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61" w:rsidRPr="00506D22" w:rsidRDefault="00DD3F61" w:rsidP="00DD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D22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506D22">
        <w:rPr>
          <w:rFonts w:ascii="Times New Roman" w:hAnsi="Times New Roman" w:cs="Times New Roman"/>
          <w:b/>
          <w:sz w:val="24"/>
          <w:szCs w:val="24"/>
        </w:rPr>
        <w:t>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Eglė</w:t>
      </w:r>
      <w:proofErr w:type="spellEnd"/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Rudaitytė-Lukošienė</w:t>
      </w:r>
      <w:proofErr w:type="spellEnd"/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61" w:rsidRPr="00506D22" w:rsidRDefault="00DD3F61" w:rsidP="00DD3F6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06D22">
        <w:rPr>
          <w:rFonts w:ascii="Times New Roman" w:hAnsi="Times New Roman" w:cs="Times New Roman"/>
          <w:b/>
          <w:sz w:val="24"/>
          <w:szCs w:val="24"/>
        </w:rPr>
        <w:t>Disertacijos</w:t>
      </w:r>
      <w:proofErr w:type="spellEnd"/>
      <w:r w:rsidRPr="0050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 w:rsidRPr="00506D22">
        <w:rPr>
          <w:rFonts w:ascii="Times New Roman" w:hAnsi="Times New Roman" w:cs="Times New Roman"/>
          <w:b/>
          <w:sz w:val="24"/>
          <w:szCs w:val="24"/>
        </w:rPr>
        <w:t>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Fonts w:ascii="Times New Roman" w:hAnsi="Times New Roman" w:cs="Times New Roman"/>
          <w:i/>
          <w:iCs/>
          <w:sz w:val="24"/>
          <w:szCs w:val="24"/>
        </w:rPr>
        <w:t xml:space="preserve">Sarcocystis </w:t>
      </w:r>
      <w:proofErr w:type="spellStart"/>
      <w:r w:rsidRPr="00506D22">
        <w:rPr>
          <w:rFonts w:ascii="Times New Roman" w:hAnsi="Times New Roman" w:cs="Times New Roman"/>
          <w:iCs/>
          <w:sz w:val="24"/>
          <w:szCs w:val="24"/>
        </w:rPr>
        <w:t>genties</w:t>
      </w:r>
      <w:proofErr w:type="spellEnd"/>
      <w:r w:rsidRPr="00506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iCs/>
          <w:sz w:val="24"/>
          <w:szCs w:val="24"/>
        </w:rPr>
        <w:t>rūšių</w:t>
      </w:r>
      <w:proofErr w:type="spellEnd"/>
      <w:r w:rsidRPr="00506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iCs/>
          <w:sz w:val="24"/>
          <w:szCs w:val="24"/>
        </w:rPr>
        <w:t>įvairovė</w:t>
      </w:r>
      <w:proofErr w:type="spellEnd"/>
      <w:r w:rsidRPr="00506D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iCs/>
          <w:sz w:val="24"/>
          <w:szCs w:val="24"/>
        </w:rPr>
        <w:t>elniniuose</w:t>
      </w:r>
      <w:proofErr w:type="spellEnd"/>
      <w:r w:rsidRPr="00506D2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506D22">
        <w:rPr>
          <w:rFonts w:ascii="Times New Roman" w:hAnsi="Times New Roman" w:cs="Times New Roman"/>
          <w:iCs/>
          <w:sz w:val="24"/>
          <w:szCs w:val="24"/>
        </w:rPr>
        <w:t>Cervidae</w:t>
      </w:r>
      <w:proofErr w:type="spellEnd"/>
      <w:r w:rsidRPr="00506D22">
        <w:rPr>
          <w:rFonts w:ascii="Times New Roman" w:hAnsi="Times New Roman" w:cs="Times New Roman"/>
          <w:iCs/>
          <w:sz w:val="24"/>
          <w:szCs w:val="24"/>
        </w:rPr>
        <w:t>)</w:t>
      </w:r>
    </w:p>
    <w:p w:rsidR="00DD3F61" w:rsidRPr="00506D22" w:rsidRDefault="00DD3F61" w:rsidP="00DD3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>Mokslo kryptis: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Biologija (N010) </w:t>
      </w:r>
    </w:p>
    <w:p w:rsidR="00DD3F61" w:rsidRPr="00506D22" w:rsidRDefault="00DD3F61" w:rsidP="00DD3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>Mokslinis vadovas: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dr. Petras Prakas </w:t>
      </w:r>
    </w:p>
    <w:p w:rsidR="00DD3F61" w:rsidRPr="00506D22" w:rsidRDefault="00DD3F61" w:rsidP="00DD3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>Doktorantūros studijų laikotarpis: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2016 – 2020</w:t>
      </w:r>
    </w:p>
    <w:p w:rsidR="00DD3F61" w:rsidRPr="00506D22" w:rsidRDefault="00DD3F61" w:rsidP="00DD3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sz w:val="24"/>
          <w:szCs w:val="24"/>
          <w:lang w:val="lt-LT"/>
        </w:rPr>
        <w:t xml:space="preserve">Gynimo data: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>2020 rugsėjo 22 d.</w:t>
      </w:r>
    </w:p>
    <w:p w:rsidR="0024687D" w:rsidRPr="00506D22" w:rsidRDefault="0024687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57792" w:rsidRPr="00506D22" w:rsidRDefault="00C5752D" w:rsidP="00020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Parazitiniams pirmuoniams, priklausantiems </w:t>
      </w:r>
      <w:r w:rsidRPr="00506D22">
        <w:rPr>
          <w:rFonts w:ascii="Times New Roman" w:hAnsi="Times New Roman" w:cs="Times New Roman"/>
          <w:i/>
          <w:iCs/>
          <w:sz w:val="24"/>
          <w:szCs w:val="24"/>
          <w:lang w:val="lt-LT"/>
        </w:rPr>
        <w:t>Sarcocystis</w:t>
      </w:r>
      <w:r w:rsidRPr="00506D22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genčiai būdingas </w:t>
      </w:r>
      <w:proofErr w:type="spellStart"/>
      <w:r w:rsidRPr="00506D22">
        <w:rPr>
          <w:rFonts w:ascii="Times New Roman" w:hAnsi="Times New Roman" w:cs="Times New Roman"/>
          <w:iCs/>
          <w:sz w:val="24"/>
          <w:szCs w:val="24"/>
          <w:lang w:val="lt-LT"/>
        </w:rPr>
        <w:t>obligatinis</w:t>
      </w:r>
      <w:proofErr w:type="spellEnd"/>
      <w:r w:rsidRPr="00506D22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dviejų šeimininkų gyvybinis ciklas.</w:t>
      </w:r>
      <w:r w:rsidR="000200C8" w:rsidRPr="00506D22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Tarpinio šeimininko raumenyse vystosi </w:t>
      </w:r>
      <w:r w:rsidRPr="00506D22">
        <w:rPr>
          <w:rFonts w:ascii="Times New Roman" w:hAnsi="Times New Roman" w:cs="Times New Roman"/>
          <w:i/>
          <w:iCs/>
          <w:sz w:val="24"/>
          <w:szCs w:val="24"/>
          <w:lang w:val="lt-LT"/>
        </w:rPr>
        <w:t>Sarcocystis</w:t>
      </w:r>
      <w:r w:rsidRPr="00506D22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spp. sarkocistos galinčios sukelti ūmias infekcijas.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>Ankstesnių tyrimų metu atskleistas aukštas e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lninių raumenyse aptinkamų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parazitų 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paplitimas, tačiau 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parazitų rūšinė sudėtis šiuose šeimininkuose 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>nepakankamai ištirta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Šio darbo tikslas buvo 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nustatyti </w:t>
      </w:r>
      <w:r w:rsidRPr="00506D22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Sarcocystis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parazitų paplitimą ir rūšinę įvairovę </w:t>
      </w:r>
      <w:r w:rsidR="000200C8"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penki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ose Lietuvos 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elni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nių rūšyse (danieli</w:t>
      </w:r>
      <w:r w:rsidR="00240AB1"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us, briedis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240AB1"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taurusis elnias, stirna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dėmėt</w:t>
      </w:r>
      <w:r w:rsidR="00240AB1"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asis elnias</w:t>
      </w:r>
      <w:r w:rsidRPr="00506D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naudojant morfologinę bei molekulinę analizę.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>Tyrimų rezultatai leido identifikuoti ir aprašyti keturias naujas mokslui rūšis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pilosa</w:t>
      </w:r>
      <w:proofErr w:type="spellEnd"/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frondea</w:t>
      </w:r>
      <w:proofErr w:type="spellEnd"/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nipponi</w:t>
      </w:r>
      <w:proofErr w:type="spellEnd"/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entzerothi</w:t>
      </w:r>
      <w:proofErr w:type="spellEnd"/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>Rezultatai parodė, kad</w:t>
      </w:r>
      <w:r w:rsidR="000200C8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lt-LT"/>
        </w:rPr>
        <w:t xml:space="preserve"> cox1</w:t>
      </w:r>
      <w:r w:rsidR="000200C8" w:rsidRPr="00506D22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yra tinkamas norint identifikuoti artimai giminingas </w:t>
      </w:r>
      <w:r w:rsidR="000200C8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="000200C8" w:rsidRPr="00506D22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rūšis.</w:t>
      </w:r>
      <w:r w:rsidR="000200C8" w:rsidRPr="00506D22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Didžiausia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rūšių įvairovė nustatyta tauriuosiuose elniuose ir dėmėtuosiuose elniuose, kuriuose patvirtinta po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septynias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  <w:lang w:val="lt-LT"/>
        </w:rPr>
        <w:t>rūšis</w:t>
      </w:r>
      <w:r w:rsidR="001B4C9B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40AB1"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rūšinė sudėtis dėmėtuosiuose elniuose nustatyta pirmą kartą. 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Penkioms </w:t>
      </w:r>
      <w:r w:rsidR="00240AB1"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rūšims patvirtinti nauji tarpiniai šeimininkai.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00C8" w:rsidRPr="00506D22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</w:t>
      </w:r>
      <w:r w:rsidR="00857792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usė Lietuvos elniniuose aptiktų </w:t>
      </w:r>
      <w:r w:rsidR="00857792"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="00857792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rūšių (9/18) naudoja daugiau nei vieną tarpinį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šeimininką bei pirmą kartą patvirtintos rūšys naudojančios tris (</w:t>
      </w:r>
      <w:r w:rsidR="00240AB1" w:rsidRPr="00506D22"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240AB1" w:rsidRPr="00506D22">
        <w:rPr>
          <w:rFonts w:ascii="Times New Roman" w:hAnsi="Times New Roman" w:cs="Times New Roman"/>
          <w:i/>
          <w:sz w:val="24"/>
          <w:szCs w:val="24"/>
          <w:lang w:val="lt-LT"/>
        </w:rPr>
        <w:t>ovalis</w:t>
      </w:r>
      <w:proofErr w:type="spellEnd"/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ir keturis 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40AB1" w:rsidRPr="00506D22"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240AB1" w:rsidRPr="00506D22">
        <w:rPr>
          <w:rFonts w:ascii="Times New Roman" w:hAnsi="Times New Roman" w:cs="Times New Roman"/>
          <w:i/>
          <w:sz w:val="24"/>
          <w:szCs w:val="24"/>
          <w:lang w:val="lt-LT"/>
        </w:rPr>
        <w:t>entzerothi</w:t>
      </w:r>
      <w:proofErr w:type="spellEnd"/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skirtingu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240AB1" w:rsidRPr="00506D22">
        <w:rPr>
          <w:rFonts w:ascii="Times New Roman" w:hAnsi="Times New Roman" w:cs="Times New Roman"/>
          <w:sz w:val="24"/>
          <w:szCs w:val="24"/>
          <w:lang w:val="lt-LT"/>
        </w:rPr>
        <w:t>tarpinius šeimininkus.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00C8" w:rsidRPr="00506D22">
        <w:rPr>
          <w:rFonts w:ascii="Times New Roman" w:hAnsi="Times New Roman" w:cs="Times New Roman"/>
          <w:i/>
          <w:sz w:val="24"/>
          <w:szCs w:val="24"/>
          <w:lang w:val="lt-LT"/>
        </w:rPr>
        <w:t>Sarcocystis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rūšims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n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ustatytas skirtingas </w:t>
      </w:r>
      <w:proofErr w:type="spellStart"/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>vidurūšinis</w:t>
      </w:r>
      <w:proofErr w:type="spellEnd"/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genetinis kintamumo lygis, priklausomai nuo </w:t>
      </w:r>
      <w:r w:rsidR="000200C8" w:rsidRPr="00506D22">
        <w:rPr>
          <w:rFonts w:ascii="Times New Roman" w:hAnsi="Times New Roman" w:cs="Times New Roman"/>
          <w:iCs/>
          <w:sz w:val="24"/>
          <w:szCs w:val="24"/>
          <w:lang w:val="lt-LT"/>
        </w:rPr>
        <w:t>parazito</w:t>
      </w:r>
      <w:r w:rsidR="000200C8" w:rsidRPr="00506D22">
        <w:rPr>
          <w:rFonts w:ascii="Times New Roman" w:hAnsi="Times New Roman" w:cs="Times New Roman"/>
          <w:sz w:val="24"/>
          <w:szCs w:val="24"/>
          <w:lang w:val="lt-LT"/>
        </w:rPr>
        <w:t xml:space="preserve"> rūšies.</w:t>
      </w:r>
    </w:p>
    <w:p w:rsidR="00D83B4A" w:rsidRPr="00506D22" w:rsidRDefault="00D83B4A" w:rsidP="000D735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B388F" w:rsidRPr="00506D22" w:rsidRDefault="004B388F" w:rsidP="004B388F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</w:pPr>
      <w:r w:rsidRPr="00506D22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 xml:space="preserve">PUBLIKACIJŲ DISERTACIJOS TEMA SĄRAŠAS </w:t>
      </w:r>
    </w:p>
    <w:p w:rsidR="004B388F" w:rsidRPr="00506D22" w:rsidRDefault="004B388F" w:rsidP="000D735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D7356" w:rsidRPr="00506D22" w:rsidRDefault="000D7356" w:rsidP="000D7356">
      <w:pPr>
        <w:pStyle w:val="ListParagraph"/>
        <w:numPr>
          <w:ilvl w:val="0"/>
          <w:numId w:val="1"/>
        </w:numPr>
        <w:spacing w:before="0" w:after="0"/>
        <w:jc w:val="both"/>
        <w:rPr>
          <w:b w:val="0"/>
          <w:noProof w:val="0"/>
          <w:lang w:val="en-GB"/>
        </w:rPr>
      </w:pPr>
      <w:r w:rsidRPr="00506D22">
        <w:rPr>
          <w:b w:val="0"/>
          <w:noProof w:val="0"/>
        </w:rPr>
        <w:t xml:space="preserve">Prakas P, Butkauskas D, </w:t>
      </w:r>
      <w:proofErr w:type="spellStart"/>
      <w:r w:rsidRPr="00506D22">
        <w:rPr>
          <w:noProof w:val="0"/>
        </w:rPr>
        <w:t>Rudaitytė</w:t>
      </w:r>
      <w:proofErr w:type="spellEnd"/>
      <w:r w:rsidRPr="00506D22">
        <w:rPr>
          <w:noProof w:val="0"/>
        </w:rPr>
        <w:t xml:space="preserve"> E</w:t>
      </w:r>
      <w:r w:rsidRPr="00506D22">
        <w:rPr>
          <w:b w:val="0"/>
          <w:noProof w:val="0"/>
        </w:rPr>
        <w:t xml:space="preserve">, </w:t>
      </w:r>
      <w:proofErr w:type="spellStart"/>
      <w:r w:rsidRPr="00506D22">
        <w:rPr>
          <w:b w:val="0"/>
          <w:noProof w:val="0"/>
        </w:rPr>
        <w:t>Kutkienė</w:t>
      </w:r>
      <w:proofErr w:type="spellEnd"/>
      <w:r w:rsidRPr="00506D22">
        <w:rPr>
          <w:b w:val="0"/>
          <w:noProof w:val="0"/>
        </w:rPr>
        <w:t xml:space="preserve"> L, Sruoga A, </w:t>
      </w:r>
      <w:proofErr w:type="spellStart"/>
      <w:r w:rsidRPr="00506D22">
        <w:rPr>
          <w:b w:val="0"/>
          <w:noProof w:val="0"/>
        </w:rPr>
        <w:t>Pūraitė</w:t>
      </w:r>
      <w:proofErr w:type="spellEnd"/>
      <w:r w:rsidRPr="00506D22">
        <w:rPr>
          <w:b w:val="0"/>
          <w:noProof w:val="0"/>
        </w:rPr>
        <w:t xml:space="preserve"> I (2016) </w:t>
      </w:r>
      <w:proofErr w:type="spellStart"/>
      <w:r w:rsidRPr="00506D22">
        <w:rPr>
          <w:b w:val="0"/>
          <w:noProof w:val="0"/>
        </w:rPr>
        <w:t>Morphological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and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molecular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characterization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of</w:t>
      </w:r>
      <w:proofErr w:type="spellEnd"/>
      <w:r w:rsidRPr="00506D22">
        <w:rPr>
          <w:b w:val="0"/>
          <w:noProof w:val="0"/>
        </w:rPr>
        <w:t xml:space="preserve"> </w:t>
      </w:r>
      <w:r w:rsidRPr="00506D22">
        <w:rPr>
          <w:b w:val="0"/>
          <w:i/>
          <w:noProof w:val="0"/>
        </w:rPr>
        <w:t xml:space="preserve">Sarcocystis </w:t>
      </w:r>
      <w:proofErr w:type="spellStart"/>
      <w:r w:rsidRPr="00506D22">
        <w:rPr>
          <w:b w:val="0"/>
          <w:i/>
          <w:noProof w:val="0"/>
        </w:rPr>
        <w:t>taeniata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and</w:t>
      </w:r>
      <w:proofErr w:type="spellEnd"/>
      <w:r w:rsidRPr="00506D22">
        <w:rPr>
          <w:b w:val="0"/>
          <w:noProof w:val="0"/>
        </w:rPr>
        <w:t xml:space="preserve"> </w:t>
      </w:r>
      <w:r w:rsidRPr="00506D22">
        <w:rPr>
          <w:b w:val="0"/>
          <w:i/>
          <w:noProof w:val="0"/>
        </w:rPr>
        <w:t xml:space="preserve">Sarcocystis </w:t>
      </w:r>
      <w:proofErr w:type="spellStart"/>
      <w:r w:rsidRPr="00506D22">
        <w:rPr>
          <w:b w:val="0"/>
          <w:i/>
          <w:noProof w:val="0"/>
        </w:rPr>
        <w:t>pilosa</w:t>
      </w:r>
      <w:proofErr w:type="spellEnd"/>
      <w:r w:rsidRPr="00506D22">
        <w:rPr>
          <w:b w:val="0"/>
          <w:noProof w:val="0"/>
        </w:rPr>
        <w:t xml:space="preserve"> n. sp. </w:t>
      </w:r>
      <w:proofErr w:type="spellStart"/>
      <w:r w:rsidRPr="00506D22">
        <w:rPr>
          <w:b w:val="0"/>
          <w:noProof w:val="0"/>
        </w:rPr>
        <w:t>from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the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sika</w:t>
      </w:r>
      <w:proofErr w:type="spellEnd"/>
      <w:r w:rsidRPr="00506D22">
        <w:rPr>
          <w:b w:val="0"/>
          <w:noProof w:val="0"/>
        </w:rPr>
        <w:t xml:space="preserve"> </w:t>
      </w:r>
      <w:proofErr w:type="spellStart"/>
      <w:r w:rsidRPr="00506D22">
        <w:rPr>
          <w:b w:val="0"/>
          <w:noProof w:val="0"/>
        </w:rPr>
        <w:t>deer</w:t>
      </w:r>
      <w:proofErr w:type="spellEnd"/>
      <w:r w:rsidRPr="00506D22">
        <w:rPr>
          <w:b w:val="0"/>
          <w:noProof w:val="0"/>
          <w:lang w:val="en-GB"/>
        </w:rPr>
        <w:t xml:space="preserve"> (</w:t>
      </w:r>
      <w:proofErr w:type="spellStart"/>
      <w:r w:rsidRPr="00506D22">
        <w:rPr>
          <w:b w:val="0"/>
          <w:i/>
          <w:noProof w:val="0"/>
          <w:lang w:val="en-GB"/>
        </w:rPr>
        <w:t>Cervus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nippon</w:t>
      </w:r>
      <w:proofErr w:type="spellEnd"/>
      <w:r w:rsidRPr="00506D22">
        <w:rPr>
          <w:b w:val="0"/>
          <w:noProof w:val="0"/>
          <w:lang w:val="en-GB"/>
        </w:rPr>
        <w:t>) in Lithuania. Parasitology Research, 115:3021–3032. DOI:10.1007/s00436-016-5057-7</w:t>
      </w:r>
    </w:p>
    <w:p w:rsidR="000D7356" w:rsidRPr="00506D22" w:rsidRDefault="000D7356" w:rsidP="000D7356">
      <w:pPr>
        <w:pStyle w:val="ListParagraph"/>
        <w:numPr>
          <w:ilvl w:val="0"/>
          <w:numId w:val="1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Butkauskas D, </w:t>
      </w:r>
      <w:proofErr w:type="spellStart"/>
      <w:r w:rsidRPr="00506D22">
        <w:rPr>
          <w:b w:val="0"/>
          <w:noProof w:val="0"/>
          <w:lang w:val="en-GB"/>
        </w:rPr>
        <w:t>Kutkienė</w:t>
      </w:r>
      <w:proofErr w:type="spellEnd"/>
      <w:r w:rsidRPr="00506D22">
        <w:rPr>
          <w:b w:val="0"/>
          <w:noProof w:val="0"/>
          <w:lang w:val="en-GB"/>
        </w:rPr>
        <w:t xml:space="preserve"> L, </w:t>
      </w:r>
      <w:proofErr w:type="spellStart"/>
      <w:r w:rsidRPr="00506D22">
        <w:rPr>
          <w:b w:val="0"/>
          <w:noProof w:val="0"/>
          <w:lang w:val="en-GB"/>
        </w:rPr>
        <w:t>Vepštaitė-Monstavičė</w:t>
      </w:r>
      <w:proofErr w:type="spellEnd"/>
      <w:r w:rsidRPr="00506D22">
        <w:rPr>
          <w:b w:val="0"/>
          <w:noProof w:val="0"/>
          <w:lang w:val="en-GB"/>
        </w:rPr>
        <w:t xml:space="preserve"> I, </w:t>
      </w:r>
      <w:proofErr w:type="spellStart"/>
      <w:r w:rsidRPr="00506D22">
        <w:rPr>
          <w:b w:val="0"/>
          <w:noProof w:val="0"/>
          <w:lang w:val="en-GB"/>
        </w:rPr>
        <w:t>Servienė</w:t>
      </w:r>
      <w:proofErr w:type="spellEnd"/>
      <w:r w:rsidRPr="00506D22">
        <w:rPr>
          <w:b w:val="0"/>
          <w:noProof w:val="0"/>
          <w:lang w:val="en-GB"/>
        </w:rPr>
        <w:t xml:space="preserve"> E (2018) Morphological and molecular identification of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spp. from the sika deer (</w:t>
      </w:r>
      <w:proofErr w:type="spellStart"/>
      <w:r w:rsidRPr="00506D22">
        <w:rPr>
          <w:b w:val="0"/>
          <w:i/>
          <w:noProof w:val="0"/>
          <w:lang w:val="en-GB"/>
        </w:rPr>
        <w:t>Cervus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nippon</w:t>
      </w:r>
      <w:proofErr w:type="spellEnd"/>
      <w:r w:rsidRPr="00506D22">
        <w:rPr>
          <w:b w:val="0"/>
          <w:noProof w:val="0"/>
          <w:lang w:val="en-GB"/>
        </w:rPr>
        <w:t xml:space="preserve">), including two new species </w:t>
      </w:r>
      <w:r w:rsidRPr="00506D22">
        <w:rPr>
          <w:b w:val="0"/>
          <w:i/>
          <w:noProof w:val="0"/>
          <w:lang w:val="en-GB"/>
        </w:rPr>
        <w:t xml:space="preserve">Sarcocystis </w:t>
      </w:r>
      <w:proofErr w:type="spellStart"/>
      <w:r w:rsidRPr="00506D22">
        <w:rPr>
          <w:b w:val="0"/>
          <w:i/>
          <w:noProof w:val="0"/>
          <w:lang w:val="en-GB"/>
        </w:rPr>
        <w:t>frondea</w:t>
      </w:r>
      <w:proofErr w:type="spellEnd"/>
      <w:r w:rsidRPr="00506D22">
        <w:rPr>
          <w:b w:val="0"/>
          <w:noProof w:val="0"/>
          <w:lang w:val="en-GB"/>
        </w:rPr>
        <w:t xml:space="preserve"> and </w:t>
      </w:r>
      <w:r w:rsidRPr="00506D22">
        <w:rPr>
          <w:b w:val="0"/>
          <w:i/>
          <w:noProof w:val="0"/>
          <w:lang w:val="en-GB"/>
        </w:rPr>
        <w:lastRenderedPageBreak/>
        <w:t xml:space="preserve">Sarcocystis </w:t>
      </w:r>
      <w:proofErr w:type="spellStart"/>
      <w:r w:rsidRPr="00506D22">
        <w:rPr>
          <w:b w:val="0"/>
          <w:i/>
          <w:noProof w:val="0"/>
          <w:lang w:val="en-GB"/>
        </w:rPr>
        <w:t>nipponi</w:t>
      </w:r>
      <w:proofErr w:type="spellEnd"/>
      <w:r w:rsidRPr="00506D22">
        <w:rPr>
          <w:b w:val="0"/>
          <w:noProof w:val="0"/>
          <w:lang w:val="en-GB"/>
        </w:rPr>
        <w:t>. Parasitology Research, 117:1305–1315. DOI:10.1007/s00436-018-5816-8</w:t>
      </w:r>
    </w:p>
    <w:p w:rsidR="000D7356" w:rsidRPr="00506D22" w:rsidRDefault="000D7356" w:rsidP="000D7356">
      <w:pPr>
        <w:pStyle w:val="ListParagraph"/>
        <w:numPr>
          <w:ilvl w:val="0"/>
          <w:numId w:val="1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noProof w:val="0"/>
          <w:lang w:val="en-GB"/>
        </w:rPr>
        <w:t>Rudaitytė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Butkauskas D, </w:t>
      </w:r>
      <w:proofErr w:type="spellStart"/>
      <w:r w:rsidRPr="00506D22">
        <w:rPr>
          <w:b w:val="0"/>
          <w:noProof w:val="0"/>
          <w:lang w:val="en-GB"/>
        </w:rPr>
        <w:t>Kutkienė</w:t>
      </w:r>
      <w:proofErr w:type="spellEnd"/>
      <w:r w:rsidRPr="00506D22">
        <w:rPr>
          <w:b w:val="0"/>
          <w:noProof w:val="0"/>
          <w:lang w:val="en-GB"/>
        </w:rPr>
        <w:t xml:space="preserve"> L (2017)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entzerothi</w:t>
      </w:r>
      <w:proofErr w:type="spellEnd"/>
      <w:r w:rsidRPr="00506D22">
        <w:rPr>
          <w:b w:val="0"/>
          <w:noProof w:val="0"/>
          <w:lang w:val="en-GB"/>
        </w:rPr>
        <w:t xml:space="preserve"> n. sp. from the European roe deer (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noProof w:val="0"/>
          <w:lang w:val="en-GB"/>
        </w:rPr>
        <w:t>). Parasitology Research, 116:271–279. DOI:10.1007/s00436-016-5288-7</w:t>
      </w:r>
    </w:p>
    <w:p w:rsidR="000D7356" w:rsidRPr="00506D22" w:rsidRDefault="000D7356" w:rsidP="000D7356">
      <w:pPr>
        <w:pStyle w:val="ListParagraph"/>
        <w:numPr>
          <w:ilvl w:val="0"/>
          <w:numId w:val="1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Delgado de las Cuevas GE, </w:t>
      </w: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b w:val="0"/>
          <w:noProof w:val="0"/>
          <w:lang w:val="en-GB"/>
        </w:rPr>
        <w:t>Calero</w:t>
      </w:r>
      <w:proofErr w:type="spellEnd"/>
      <w:r w:rsidRPr="00506D22">
        <w:rPr>
          <w:b w:val="0"/>
          <w:noProof w:val="0"/>
          <w:lang w:val="en-GB"/>
        </w:rPr>
        <w:t xml:space="preserve">-Bernal R, </w:t>
      </w:r>
      <w:proofErr w:type="spellStart"/>
      <w:r w:rsidRPr="00506D22">
        <w:rPr>
          <w:b w:val="0"/>
          <w:noProof w:val="0"/>
          <w:lang w:val="en-GB"/>
        </w:rPr>
        <w:t>Martínez</w:t>
      </w:r>
      <w:proofErr w:type="spellEnd"/>
      <w:r w:rsidRPr="00506D22">
        <w:rPr>
          <w:b w:val="0"/>
          <w:noProof w:val="0"/>
          <w:lang w:val="en-GB"/>
        </w:rPr>
        <w:t xml:space="preserve">-González M, </w:t>
      </w:r>
      <w:proofErr w:type="spellStart"/>
      <w:r w:rsidRPr="00506D22">
        <w:rPr>
          <w:b w:val="0"/>
          <w:noProof w:val="0"/>
          <w:lang w:val="en-GB"/>
        </w:rPr>
        <w:t>Strazdaitė-Žielienė</w:t>
      </w:r>
      <w:proofErr w:type="spellEnd"/>
      <w:r w:rsidRPr="00506D22">
        <w:rPr>
          <w:b w:val="0"/>
          <w:noProof w:val="0"/>
          <w:lang w:val="en-GB"/>
        </w:rPr>
        <w:t xml:space="preserve"> Ž, </w:t>
      </w:r>
      <w:proofErr w:type="spellStart"/>
      <w:r w:rsidRPr="00506D22">
        <w:rPr>
          <w:b w:val="0"/>
          <w:noProof w:val="0"/>
          <w:lang w:val="en-GB"/>
        </w:rPr>
        <w:t>Servienė</w:t>
      </w:r>
      <w:proofErr w:type="spellEnd"/>
      <w:r w:rsidRPr="00506D22">
        <w:rPr>
          <w:b w:val="0"/>
          <w:noProof w:val="0"/>
          <w:lang w:val="en-GB"/>
        </w:rPr>
        <w:t xml:space="preserve"> E, </w:t>
      </w:r>
      <w:proofErr w:type="spellStart"/>
      <w:r w:rsidRPr="00506D22">
        <w:rPr>
          <w:b w:val="0"/>
          <w:noProof w:val="0"/>
          <w:lang w:val="en-GB"/>
        </w:rPr>
        <w:t>Habela</w:t>
      </w:r>
      <w:proofErr w:type="spellEnd"/>
      <w:r w:rsidRPr="00506D22">
        <w:rPr>
          <w:b w:val="0"/>
          <w:noProof w:val="0"/>
          <w:lang w:val="en-GB"/>
        </w:rPr>
        <w:t xml:space="preserve"> MA, Butkauskas D (2020)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spp. diversity in the roe deer (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noProof w:val="0"/>
          <w:lang w:val="en-GB"/>
        </w:rPr>
        <w:t>) from Lithuania and Spain. Parasitology Research, 119:1363–1370. DOI:10.1007/s00436-020-06603-9</w:t>
      </w:r>
    </w:p>
    <w:p w:rsidR="000D7356" w:rsidRPr="00506D22" w:rsidRDefault="000D7356" w:rsidP="000D7356">
      <w:pPr>
        <w:pStyle w:val="ListParagraph"/>
        <w:numPr>
          <w:ilvl w:val="0"/>
          <w:numId w:val="1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b w:val="0"/>
          <w:noProof w:val="0"/>
          <w:lang w:val="en-GB"/>
        </w:rPr>
        <w:t>Strazdaitė-Žielienė</w:t>
      </w:r>
      <w:proofErr w:type="spellEnd"/>
      <w:r w:rsidRPr="00506D22">
        <w:rPr>
          <w:b w:val="0"/>
          <w:noProof w:val="0"/>
          <w:lang w:val="en-GB"/>
        </w:rPr>
        <w:t xml:space="preserve"> Ž, </w:t>
      </w:r>
      <w:proofErr w:type="spellStart"/>
      <w:r w:rsidRPr="00506D22">
        <w:rPr>
          <w:b w:val="0"/>
          <w:noProof w:val="0"/>
          <w:lang w:val="en-GB"/>
        </w:rPr>
        <w:t>Servienė</w:t>
      </w:r>
      <w:proofErr w:type="spellEnd"/>
      <w:r w:rsidRPr="00506D22">
        <w:rPr>
          <w:b w:val="0"/>
          <w:noProof w:val="0"/>
          <w:lang w:val="en-GB"/>
        </w:rPr>
        <w:t xml:space="preserve"> E, </w:t>
      </w:r>
      <w:proofErr w:type="spellStart"/>
      <w:r w:rsidRPr="00506D22">
        <w:rPr>
          <w:b w:val="0"/>
          <w:noProof w:val="0"/>
          <w:lang w:val="en-GB"/>
        </w:rPr>
        <w:t>Januškevičius</w:t>
      </w:r>
      <w:proofErr w:type="spellEnd"/>
      <w:r w:rsidRPr="00506D22">
        <w:rPr>
          <w:b w:val="0"/>
          <w:noProof w:val="0"/>
          <w:lang w:val="en-GB"/>
        </w:rPr>
        <w:t xml:space="preserve"> V, Butkauskas D (2020) Molecular identification of two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species in fallow deer (</w:t>
      </w:r>
      <w:proofErr w:type="spellStart"/>
      <w:r w:rsidRPr="00506D22">
        <w:rPr>
          <w:b w:val="0"/>
          <w:i/>
          <w:noProof w:val="0"/>
          <w:lang w:val="en-GB"/>
        </w:rPr>
        <w:t>Dama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dama</w:t>
      </w:r>
      <w:proofErr w:type="spellEnd"/>
      <w:r w:rsidRPr="00506D22">
        <w:rPr>
          <w:b w:val="0"/>
          <w:noProof w:val="0"/>
          <w:lang w:val="en-GB"/>
        </w:rPr>
        <w:t>) from Lithuania. Parasitology International, 75:102044. DOI:10.1016/j.parint.2019.102044</w:t>
      </w:r>
    </w:p>
    <w:p w:rsidR="000D7356" w:rsidRPr="00506D22" w:rsidRDefault="000D7356" w:rsidP="000D7356">
      <w:pPr>
        <w:pStyle w:val="ListParagraph"/>
        <w:numPr>
          <w:ilvl w:val="0"/>
          <w:numId w:val="1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b w:val="0"/>
          <w:noProof w:val="0"/>
          <w:lang w:val="en-GB"/>
        </w:rPr>
        <w:t>Kirillova</w:t>
      </w:r>
      <w:proofErr w:type="spellEnd"/>
      <w:r w:rsidRPr="00506D22">
        <w:rPr>
          <w:b w:val="0"/>
          <w:noProof w:val="0"/>
          <w:lang w:val="en-GB"/>
        </w:rPr>
        <w:t xml:space="preserve"> V, </w:t>
      </w:r>
      <w:proofErr w:type="spellStart"/>
      <w:r w:rsidRPr="00506D22">
        <w:rPr>
          <w:b w:val="0"/>
          <w:noProof w:val="0"/>
          <w:lang w:val="en-GB"/>
        </w:rPr>
        <w:t>Calero</w:t>
      </w:r>
      <w:proofErr w:type="spellEnd"/>
      <w:r w:rsidRPr="00506D22">
        <w:rPr>
          <w:b w:val="0"/>
          <w:noProof w:val="0"/>
          <w:lang w:val="en-GB"/>
        </w:rPr>
        <w:t xml:space="preserve">-Bernal R, </w:t>
      </w:r>
      <w:proofErr w:type="spellStart"/>
      <w:r w:rsidRPr="00506D22">
        <w:rPr>
          <w:b w:val="0"/>
          <w:noProof w:val="0"/>
          <w:lang w:val="en-GB"/>
        </w:rPr>
        <w:t>Kirjušina</w:t>
      </w:r>
      <w:proofErr w:type="spellEnd"/>
      <w:r w:rsidRPr="00506D22">
        <w:rPr>
          <w:b w:val="0"/>
          <w:noProof w:val="0"/>
          <w:lang w:val="en-GB"/>
        </w:rPr>
        <w:t xml:space="preserve"> M, </w:t>
      </w: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Habela</w:t>
      </w:r>
      <w:proofErr w:type="spellEnd"/>
      <w:r w:rsidRPr="00506D22">
        <w:rPr>
          <w:b w:val="0"/>
          <w:noProof w:val="0"/>
          <w:lang w:val="en-GB"/>
        </w:rPr>
        <w:t xml:space="preserve"> MÁ, </w:t>
      </w:r>
      <w:proofErr w:type="spellStart"/>
      <w:r w:rsidRPr="00506D22">
        <w:rPr>
          <w:b w:val="0"/>
          <w:noProof w:val="0"/>
          <w:lang w:val="en-GB"/>
        </w:rPr>
        <w:t>Gavarāne</w:t>
      </w:r>
      <w:proofErr w:type="spellEnd"/>
      <w:r w:rsidRPr="00506D22">
        <w:rPr>
          <w:b w:val="0"/>
          <w:noProof w:val="0"/>
          <w:lang w:val="en-GB"/>
        </w:rPr>
        <w:t xml:space="preserve"> I, Butkauskas D (2019)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species identification in the moose (</w:t>
      </w:r>
      <w:proofErr w:type="spellStart"/>
      <w:r w:rsidRPr="00506D22">
        <w:rPr>
          <w:b w:val="0"/>
          <w:i/>
          <w:noProof w:val="0"/>
          <w:lang w:val="en-GB"/>
        </w:rPr>
        <w:t>Alces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alces</w:t>
      </w:r>
      <w:proofErr w:type="spellEnd"/>
      <w:r w:rsidRPr="00506D22">
        <w:rPr>
          <w:b w:val="0"/>
          <w:noProof w:val="0"/>
          <w:lang w:val="en-GB"/>
        </w:rPr>
        <w:t>) from the Baltic States. Parasitology Research, 118:1601–1608. DOI:10.1007/s00436-019-06291-0</w:t>
      </w:r>
    </w:p>
    <w:p w:rsidR="000D7356" w:rsidRPr="00506D22" w:rsidRDefault="000D7356">
      <w:pPr>
        <w:rPr>
          <w:sz w:val="24"/>
          <w:szCs w:val="24"/>
        </w:rPr>
      </w:pPr>
    </w:p>
    <w:p w:rsidR="004B388F" w:rsidRPr="00506D22" w:rsidRDefault="004B388F">
      <w:pPr>
        <w:rPr>
          <w:sz w:val="24"/>
          <w:szCs w:val="24"/>
        </w:rPr>
      </w:pPr>
    </w:p>
    <w:p w:rsidR="004B388F" w:rsidRPr="00506D22" w:rsidRDefault="004B388F" w:rsidP="004B3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Author: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Eglė</w:t>
      </w:r>
      <w:proofErr w:type="spellEnd"/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Rudaitytė-Lukošienė</w:t>
      </w:r>
      <w:proofErr w:type="spellEnd"/>
    </w:p>
    <w:p w:rsidR="004B388F" w:rsidRPr="00506D22" w:rsidRDefault="004B388F" w:rsidP="004B3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The title of dissertation: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Fonts w:ascii="Times New Roman" w:hAnsi="Times New Roman" w:cs="Times New Roman"/>
          <w:i/>
          <w:sz w:val="24"/>
          <w:szCs w:val="24"/>
        </w:rPr>
        <w:t>Sarcocystis</w:t>
      </w:r>
      <w:r w:rsidRPr="00506D22">
        <w:rPr>
          <w:rFonts w:ascii="Times New Roman" w:hAnsi="Times New Roman" w:cs="Times New Roman"/>
          <w:sz w:val="24"/>
          <w:szCs w:val="24"/>
        </w:rPr>
        <w:t xml:space="preserve"> species richness in members of the family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Cervidae</w:t>
      </w:r>
      <w:proofErr w:type="spellEnd"/>
    </w:p>
    <w:p w:rsidR="004B388F" w:rsidRPr="00506D22" w:rsidRDefault="004B388F" w:rsidP="004B3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506D22">
        <w:rPr>
          <w:rFonts w:ascii="Times New Roman" w:hAnsi="Times New Roman" w:cs="Times New Roman"/>
          <w:sz w:val="24"/>
          <w:szCs w:val="24"/>
        </w:rPr>
        <w:t xml:space="preserve"> Biology (N010) </w:t>
      </w:r>
    </w:p>
    <w:p w:rsidR="004B388F" w:rsidRPr="00506D22" w:rsidRDefault="004B388F" w:rsidP="004B3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Scientific supervisor: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D2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506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Prakas</w:t>
      </w:r>
      <w:proofErr w:type="spellEnd"/>
    </w:p>
    <w:p w:rsidR="004B388F" w:rsidRPr="00506D22" w:rsidRDefault="004B388F" w:rsidP="004B3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>The period of research:</w:t>
      </w:r>
      <w:r w:rsidRPr="00506D22">
        <w:rPr>
          <w:rFonts w:ascii="Times New Roman" w:hAnsi="Times New Roman" w:cs="Times New Roman"/>
          <w:sz w:val="24"/>
          <w:szCs w:val="24"/>
        </w:rPr>
        <w:t xml:space="preserve"> 2016 – 2020</w:t>
      </w:r>
    </w:p>
    <w:p w:rsidR="004B388F" w:rsidRPr="00506D22" w:rsidRDefault="004B388F" w:rsidP="004B3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b/>
          <w:sz w:val="24"/>
          <w:szCs w:val="24"/>
        </w:rPr>
        <w:t xml:space="preserve">Date of defence: </w:t>
      </w:r>
      <w:r w:rsidRPr="00506D22">
        <w:rPr>
          <w:rFonts w:ascii="Times New Roman" w:hAnsi="Times New Roman" w:cs="Times New Roman"/>
          <w:sz w:val="24"/>
          <w:szCs w:val="24"/>
        </w:rPr>
        <w:t>2020 September 22</w:t>
      </w:r>
      <w:r w:rsidRPr="00506D2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4B388F" w:rsidRPr="00506D22" w:rsidRDefault="004B388F">
      <w:pPr>
        <w:rPr>
          <w:rFonts w:ascii="Times New Roman" w:hAnsi="Times New Roman" w:cs="Times New Roman"/>
          <w:sz w:val="24"/>
          <w:szCs w:val="24"/>
        </w:rPr>
      </w:pPr>
    </w:p>
    <w:p w:rsidR="00E772DC" w:rsidRPr="00506D22" w:rsidRDefault="004E079C" w:rsidP="00606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22">
        <w:rPr>
          <w:rFonts w:ascii="Times New Roman" w:hAnsi="Times New Roman" w:cs="Times New Roman"/>
          <w:sz w:val="24"/>
          <w:szCs w:val="24"/>
        </w:rPr>
        <w:t xml:space="preserve">Parasites of the genus </w:t>
      </w:r>
      <w:r w:rsidRPr="00506D22">
        <w:rPr>
          <w:rFonts w:ascii="Times New Roman" w:hAnsi="Times New Roman" w:cs="Times New Roman"/>
          <w:i/>
          <w:sz w:val="24"/>
          <w:szCs w:val="24"/>
        </w:rPr>
        <w:t>Sarcocystis</w:t>
      </w:r>
      <w:r w:rsidRPr="00506D22">
        <w:rPr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Fonts w:ascii="Times New Roman" w:hAnsi="Times New Roman" w:cs="Times New Roman"/>
          <w:sz w:val="24"/>
          <w:szCs w:val="24"/>
        </w:rPr>
        <w:t>are characterised by an obligatory two-host life cycle.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Fonts w:ascii="Times New Roman" w:hAnsi="Times New Roman" w:cs="Times New Roman"/>
          <w:i/>
          <w:sz w:val="24"/>
          <w:szCs w:val="24"/>
        </w:rPr>
        <w:t>Sarcocystis</w:t>
      </w:r>
      <w:r w:rsidRPr="00506D22">
        <w:rPr>
          <w:rFonts w:ascii="Times New Roman" w:hAnsi="Times New Roman" w:cs="Times New Roman"/>
          <w:sz w:val="24"/>
          <w:szCs w:val="24"/>
        </w:rPr>
        <w:t xml:space="preserve"> spp. form </w:t>
      </w:r>
      <w:proofErr w:type="spellStart"/>
      <w:r w:rsidRPr="00506D22">
        <w:rPr>
          <w:rFonts w:ascii="Times New Roman" w:hAnsi="Times New Roman" w:cs="Times New Roman"/>
          <w:sz w:val="24"/>
          <w:szCs w:val="24"/>
        </w:rPr>
        <w:t>sarcocysts</w:t>
      </w:r>
      <w:proofErr w:type="spellEnd"/>
      <w:r w:rsidRPr="00506D22">
        <w:rPr>
          <w:rFonts w:ascii="Times New Roman" w:hAnsi="Times New Roman" w:cs="Times New Roman"/>
          <w:sz w:val="24"/>
          <w:szCs w:val="24"/>
        </w:rPr>
        <w:t xml:space="preserve"> in the muscles of intermediate </w:t>
      </w:r>
      <w:r w:rsidR="00606665" w:rsidRPr="00506D22">
        <w:rPr>
          <w:rFonts w:ascii="Times New Roman" w:hAnsi="Times New Roman" w:cs="Times New Roman"/>
          <w:sz w:val="24"/>
          <w:szCs w:val="24"/>
        </w:rPr>
        <w:t>hosts, which</w:t>
      </w:r>
      <w:r w:rsidRPr="00506D22">
        <w:rPr>
          <w:rFonts w:ascii="Times New Roman" w:hAnsi="Times New Roman" w:cs="Times New Roman"/>
          <w:sz w:val="24"/>
          <w:szCs w:val="24"/>
        </w:rPr>
        <w:t xml:space="preserve"> can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>cause acute infections.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>Previous studies have re</w:t>
      </w:r>
      <w:bookmarkStart w:id="0" w:name="_GoBack"/>
      <w:bookmarkEnd w:id="0"/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vealed a high prevalence of </w:t>
      </w:r>
      <w:r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Sarcocystis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parasites found in deer muscle, but the species composition of the parasites in these hosts </w:t>
      </w:r>
      <w:r w:rsidRPr="00506D22">
        <w:rPr>
          <w:rFonts w:ascii="Times New Roman" w:hAnsi="Times New Roman" w:cs="Times New Roman"/>
          <w:sz w:val="24"/>
          <w:szCs w:val="24"/>
        </w:rPr>
        <w:t>have not been thoroughly investigated</w:t>
      </w:r>
      <w:r w:rsidRPr="00506D22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A53654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53654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The aim of this study was </w:t>
      </w:r>
      <w:r w:rsidR="00A53654" w:rsidRPr="00506D22">
        <w:rPr>
          <w:rFonts w:ascii="Times New Roman" w:hAnsi="Times New Roman" w:cs="Times New Roman"/>
          <w:sz w:val="24"/>
          <w:szCs w:val="24"/>
        </w:rPr>
        <w:t>examine</w:t>
      </w:r>
      <w:r w:rsidR="00A53654" w:rsidRPr="00506D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53654" w:rsidRPr="00506D22">
        <w:rPr>
          <w:rFonts w:ascii="Times New Roman" w:eastAsia="Times New Roman" w:hAnsi="Times New Roman" w:cs="Times New Roman"/>
          <w:sz w:val="24"/>
          <w:szCs w:val="24"/>
          <w:lang w:eastAsia="lt-LT"/>
        </w:rPr>
        <w:t>sarcocysts</w:t>
      </w:r>
      <w:proofErr w:type="spellEnd"/>
      <w:r w:rsidR="00A53654" w:rsidRPr="00506D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infection </w:t>
      </w:r>
      <w:r w:rsidR="00A53654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and species diversity of </w:t>
      </w:r>
      <w:r w:rsidR="00A53654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Sarcocystis</w:t>
      </w:r>
      <w:r w:rsidR="00A53654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parasites in five Lithuanian deer species (fallow deer, moose, red deer, roe deer and sika deer) using morphological and molecular analysis.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The results of the research allowed to identify and describe four new species,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pilosa</w:t>
      </w:r>
      <w:proofErr w:type="spellEnd"/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frondea</w:t>
      </w:r>
      <w:proofErr w:type="spellEnd"/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nipponi</w:t>
      </w:r>
      <w:proofErr w:type="spellEnd"/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and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entzerothi</w:t>
      </w:r>
      <w:proofErr w:type="spellEnd"/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The results showed that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cox1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is suitable for identifying closely related species of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Sarcocystis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The highest number of different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Sarcocystis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species was found in red deer and sika deer</w:t>
      </w:r>
      <w:r w:rsidR="00606665" w:rsidRPr="00506D22">
        <w:rPr>
          <w:rStyle w:val="tlid-translation"/>
          <w:rFonts w:ascii="Times New Roman" w:hAnsi="Times New Roman" w:cs="Times New Roman"/>
          <w:sz w:val="24"/>
          <w:szCs w:val="24"/>
        </w:rPr>
        <w:t>;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seven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</w:rPr>
        <w:t>Sarcocystis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</w:rPr>
        <w:t xml:space="preserve"> species were confirmed.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Sarcocystis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species composition in sika deer 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lastRenderedPageBreak/>
        <w:t>was established for the first time.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New intermediate hosts have been confirmed for five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Sarcocystis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species.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Half of the 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Sarcocystis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species (9/18) found in Lithuanian deer use more than one intermediate host. Also, species using three (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ovalis</w:t>
      </w:r>
      <w:proofErr w:type="spellEnd"/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 and four (</w:t>
      </w:r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S</w:t>
      </w:r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E772DC" w:rsidRPr="00506D22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entzerothi</w:t>
      </w:r>
      <w:proofErr w:type="spellEnd"/>
      <w:r w:rsidR="00E772DC" w:rsidRPr="00506D2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 different intermediate hosts were verified for the first time.</w:t>
      </w:r>
      <w:r w:rsidR="00E772DC" w:rsidRPr="00506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72DC" w:rsidRPr="00506D22">
        <w:rPr>
          <w:rFonts w:ascii="Times New Roman" w:hAnsi="Times New Roman" w:cs="Times New Roman"/>
          <w:i/>
          <w:iCs/>
          <w:sz w:val="24"/>
          <w:szCs w:val="24"/>
        </w:rPr>
        <w:t>Sarcocystis</w:t>
      </w:r>
      <w:r w:rsidR="00E772DC" w:rsidRPr="00506D22">
        <w:rPr>
          <w:rFonts w:ascii="Times New Roman" w:hAnsi="Times New Roman" w:cs="Times New Roman"/>
          <w:sz w:val="24"/>
          <w:szCs w:val="24"/>
        </w:rPr>
        <w:t xml:space="preserve"> species were characterised by a different level of intraspecific genetic variability, depending on the </w:t>
      </w:r>
      <w:r w:rsidR="00E772DC" w:rsidRPr="00506D22">
        <w:rPr>
          <w:rFonts w:ascii="Times New Roman" w:hAnsi="Times New Roman" w:cs="Times New Roman"/>
          <w:iCs/>
          <w:sz w:val="24"/>
          <w:szCs w:val="24"/>
        </w:rPr>
        <w:t>parasite</w:t>
      </w:r>
      <w:r w:rsidR="00E772DC" w:rsidRPr="00506D22">
        <w:rPr>
          <w:rFonts w:ascii="Times New Roman" w:hAnsi="Times New Roman" w:cs="Times New Roman"/>
          <w:sz w:val="24"/>
          <w:szCs w:val="24"/>
        </w:rPr>
        <w:t xml:space="preserve"> species.</w:t>
      </w:r>
    </w:p>
    <w:p w:rsidR="004B388F" w:rsidRPr="00506D22" w:rsidRDefault="004B388F">
      <w:pPr>
        <w:rPr>
          <w:sz w:val="24"/>
          <w:szCs w:val="24"/>
        </w:rPr>
      </w:pPr>
    </w:p>
    <w:p w:rsidR="004B388F" w:rsidRPr="00506D22" w:rsidRDefault="004B388F" w:rsidP="004B388F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06D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LIST OF PUBLICATIONS OF THE DISSERTATION TOPIC</w:t>
      </w:r>
    </w:p>
    <w:p w:rsidR="004B388F" w:rsidRPr="00506D22" w:rsidRDefault="004B388F" w:rsidP="004B388F">
      <w:pPr>
        <w:rPr>
          <w:sz w:val="24"/>
          <w:szCs w:val="24"/>
        </w:rPr>
      </w:pPr>
    </w:p>
    <w:p w:rsidR="004B388F" w:rsidRPr="00506D22" w:rsidRDefault="004B388F" w:rsidP="004B388F">
      <w:pPr>
        <w:pStyle w:val="ListParagraph"/>
        <w:numPr>
          <w:ilvl w:val="0"/>
          <w:numId w:val="2"/>
        </w:numPr>
        <w:spacing w:before="0" w:after="0"/>
        <w:jc w:val="both"/>
        <w:rPr>
          <w:b w:val="0"/>
          <w:noProof w:val="0"/>
          <w:lang w:val="en-GB"/>
        </w:rPr>
      </w:pP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Butkauskas D, </w:t>
      </w:r>
      <w:proofErr w:type="spellStart"/>
      <w:r w:rsidRPr="00506D22">
        <w:rPr>
          <w:noProof w:val="0"/>
          <w:lang w:val="en-GB"/>
        </w:rPr>
        <w:t>Rudaitytė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Kutkienė</w:t>
      </w:r>
      <w:proofErr w:type="spellEnd"/>
      <w:r w:rsidRPr="00506D22">
        <w:rPr>
          <w:b w:val="0"/>
          <w:noProof w:val="0"/>
          <w:lang w:val="en-GB"/>
        </w:rPr>
        <w:t xml:space="preserve"> L, </w:t>
      </w:r>
      <w:proofErr w:type="spellStart"/>
      <w:r w:rsidRPr="00506D22">
        <w:rPr>
          <w:b w:val="0"/>
          <w:noProof w:val="0"/>
          <w:lang w:val="en-GB"/>
        </w:rPr>
        <w:t>Sruoga</w:t>
      </w:r>
      <w:proofErr w:type="spellEnd"/>
      <w:r w:rsidRPr="00506D22">
        <w:rPr>
          <w:b w:val="0"/>
          <w:noProof w:val="0"/>
          <w:lang w:val="en-GB"/>
        </w:rPr>
        <w:t xml:space="preserve"> A, </w:t>
      </w:r>
      <w:proofErr w:type="spellStart"/>
      <w:r w:rsidRPr="00506D22">
        <w:rPr>
          <w:b w:val="0"/>
          <w:noProof w:val="0"/>
          <w:lang w:val="en-GB"/>
        </w:rPr>
        <w:t>Pūraitė</w:t>
      </w:r>
      <w:proofErr w:type="spellEnd"/>
      <w:r w:rsidRPr="00506D22">
        <w:rPr>
          <w:b w:val="0"/>
          <w:noProof w:val="0"/>
          <w:lang w:val="en-GB"/>
        </w:rPr>
        <w:t xml:space="preserve"> I (2016) Morphological and molecular characterization of </w:t>
      </w:r>
      <w:r w:rsidRPr="00506D22">
        <w:rPr>
          <w:b w:val="0"/>
          <w:i/>
          <w:noProof w:val="0"/>
          <w:lang w:val="en-GB"/>
        </w:rPr>
        <w:t xml:space="preserve">Sarcocystis </w:t>
      </w:r>
      <w:proofErr w:type="spellStart"/>
      <w:r w:rsidRPr="00506D22">
        <w:rPr>
          <w:b w:val="0"/>
          <w:i/>
          <w:noProof w:val="0"/>
          <w:lang w:val="en-GB"/>
        </w:rPr>
        <w:t>taeniata</w:t>
      </w:r>
      <w:proofErr w:type="spellEnd"/>
      <w:r w:rsidRPr="00506D22">
        <w:rPr>
          <w:b w:val="0"/>
          <w:noProof w:val="0"/>
          <w:lang w:val="en-GB"/>
        </w:rPr>
        <w:t xml:space="preserve"> and </w:t>
      </w:r>
      <w:r w:rsidRPr="00506D22">
        <w:rPr>
          <w:b w:val="0"/>
          <w:i/>
          <w:noProof w:val="0"/>
          <w:lang w:val="en-GB"/>
        </w:rPr>
        <w:t xml:space="preserve">Sarcocystis </w:t>
      </w:r>
      <w:proofErr w:type="spellStart"/>
      <w:proofErr w:type="gramStart"/>
      <w:r w:rsidRPr="00506D22">
        <w:rPr>
          <w:b w:val="0"/>
          <w:i/>
          <w:noProof w:val="0"/>
          <w:lang w:val="en-GB"/>
        </w:rPr>
        <w:t>pilosa</w:t>
      </w:r>
      <w:proofErr w:type="spellEnd"/>
      <w:proofErr w:type="gramEnd"/>
      <w:r w:rsidRPr="00506D22">
        <w:rPr>
          <w:b w:val="0"/>
          <w:noProof w:val="0"/>
          <w:lang w:val="en-GB"/>
        </w:rPr>
        <w:t xml:space="preserve"> n. sp. from the sika deer (</w:t>
      </w:r>
      <w:proofErr w:type="spellStart"/>
      <w:r w:rsidRPr="00506D22">
        <w:rPr>
          <w:b w:val="0"/>
          <w:i/>
          <w:noProof w:val="0"/>
          <w:lang w:val="en-GB"/>
        </w:rPr>
        <w:t>Cervus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nippon</w:t>
      </w:r>
      <w:proofErr w:type="spellEnd"/>
      <w:r w:rsidRPr="00506D22">
        <w:rPr>
          <w:b w:val="0"/>
          <w:noProof w:val="0"/>
          <w:lang w:val="en-GB"/>
        </w:rPr>
        <w:t>) in Lithuania. Parasitology Research, 115:3021–3032. DOI:10.1007/s00436-016-5057-7</w:t>
      </w:r>
    </w:p>
    <w:p w:rsidR="004B388F" w:rsidRPr="00506D22" w:rsidRDefault="004B388F" w:rsidP="004B388F">
      <w:pPr>
        <w:pStyle w:val="ListParagraph"/>
        <w:numPr>
          <w:ilvl w:val="0"/>
          <w:numId w:val="2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Butkauskas D, </w:t>
      </w:r>
      <w:proofErr w:type="spellStart"/>
      <w:r w:rsidRPr="00506D22">
        <w:rPr>
          <w:b w:val="0"/>
          <w:noProof w:val="0"/>
          <w:lang w:val="en-GB"/>
        </w:rPr>
        <w:t>Kutkienė</w:t>
      </w:r>
      <w:proofErr w:type="spellEnd"/>
      <w:r w:rsidRPr="00506D22">
        <w:rPr>
          <w:b w:val="0"/>
          <w:noProof w:val="0"/>
          <w:lang w:val="en-GB"/>
        </w:rPr>
        <w:t xml:space="preserve"> L, </w:t>
      </w:r>
      <w:proofErr w:type="spellStart"/>
      <w:r w:rsidRPr="00506D22">
        <w:rPr>
          <w:b w:val="0"/>
          <w:noProof w:val="0"/>
          <w:lang w:val="en-GB"/>
        </w:rPr>
        <w:t>Vepštaitė-Monstavičė</w:t>
      </w:r>
      <w:proofErr w:type="spellEnd"/>
      <w:r w:rsidRPr="00506D22">
        <w:rPr>
          <w:b w:val="0"/>
          <w:noProof w:val="0"/>
          <w:lang w:val="en-GB"/>
        </w:rPr>
        <w:t xml:space="preserve"> I, </w:t>
      </w:r>
      <w:proofErr w:type="spellStart"/>
      <w:r w:rsidRPr="00506D22">
        <w:rPr>
          <w:b w:val="0"/>
          <w:noProof w:val="0"/>
          <w:lang w:val="en-GB"/>
        </w:rPr>
        <w:t>Servienė</w:t>
      </w:r>
      <w:proofErr w:type="spellEnd"/>
      <w:r w:rsidRPr="00506D22">
        <w:rPr>
          <w:b w:val="0"/>
          <w:noProof w:val="0"/>
          <w:lang w:val="en-GB"/>
        </w:rPr>
        <w:t xml:space="preserve"> E (2018) Morphological and molecular identification of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spp. from the sika deer (</w:t>
      </w:r>
      <w:proofErr w:type="spellStart"/>
      <w:r w:rsidRPr="00506D22">
        <w:rPr>
          <w:b w:val="0"/>
          <w:i/>
          <w:noProof w:val="0"/>
          <w:lang w:val="en-GB"/>
        </w:rPr>
        <w:t>Cervus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nippon</w:t>
      </w:r>
      <w:proofErr w:type="spellEnd"/>
      <w:r w:rsidRPr="00506D22">
        <w:rPr>
          <w:b w:val="0"/>
          <w:noProof w:val="0"/>
          <w:lang w:val="en-GB"/>
        </w:rPr>
        <w:t xml:space="preserve">), including two new species </w:t>
      </w:r>
      <w:r w:rsidRPr="00506D22">
        <w:rPr>
          <w:b w:val="0"/>
          <w:i/>
          <w:noProof w:val="0"/>
          <w:lang w:val="en-GB"/>
        </w:rPr>
        <w:t xml:space="preserve">Sarcocystis </w:t>
      </w:r>
      <w:proofErr w:type="spellStart"/>
      <w:r w:rsidRPr="00506D22">
        <w:rPr>
          <w:b w:val="0"/>
          <w:i/>
          <w:noProof w:val="0"/>
          <w:lang w:val="en-GB"/>
        </w:rPr>
        <w:t>frondea</w:t>
      </w:r>
      <w:proofErr w:type="spellEnd"/>
      <w:r w:rsidRPr="00506D22">
        <w:rPr>
          <w:b w:val="0"/>
          <w:noProof w:val="0"/>
          <w:lang w:val="en-GB"/>
        </w:rPr>
        <w:t xml:space="preserve"> and </w:t>
      </w:r>
      <w:r w:rsidRPr="00506D22">
        <w:rPr>
          <w:b w:val="0"/>
          <w:i/>
          <w:noProof w:val="0"/>
          <w:lang w:val="en-GB"/>
        </w:rPr>
        <w:t xml:space="preserve">Sarcocystis </w:t>
      </w:r>
      <w:proofErr w:type="spellStart"/>
      <w:r w:rsidRPr="00506D22">
        <w:rPr>
          <w:b w:val="0"/>
          <w:i/>
          <w:noProof w:val="0"/>
          <w:lang w:val="en-GB"/>
        </w:rPr>
        <w:t>nipponi</w:t>
      </w:r>
      <w:proofErr w:type="spellEnd"/>
      <w:r w:rsidRPr="00506D22">
        <w:rPr>
          <w:b w:val="0"/>
          <w:noProof w:val="0"/>
          <w:lang w:val="en-GB"/>
        </w:rPr>
        <w:t>. Parasitology Research, 117:1305–1315. DOI:10.1007/s00436-018-5816-8</w:t>
      </w:r>
    </w:p>
    <w:p w:rsidR="004B388F" w:rsidRPr="00506D22" w:rsidRDefault="004B388F" w:rsidP="004B388F">
      <w:pPr>
        <w:pStyle w:val="ListParagraph"/>
        <w:numPr>
          <w:ilvl w:val="0"/>
          <w:numId w:val="2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noProof w:val="0"/>
          <w:lang w:val="en-GB"/>
        </w:rPr>
        <w:t>Rudaitytė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Butkauskas D, </w:t>
      </w:r>
      <w:proofErr w:type="spellStart"/>
      <w:r w:rsidRPr="00506D22">
        <w:rPr>
          <w:b w:val="0"/>
          <w:noProof w:val="0"/>
          <w:lang w:val="en-GB"/>
        </w:rPr>
        <w:t>Kutkienė</w:t>
      </w:r>
      <w:proofErr w:type="spellEnd"/>
      <w:r w:rsidRPr="00506D22">
        <w:rPr>
          <w:b w:val="0"/>
          <w:noProof w:val="0"/>
          <w:lang w:val="en-GB"/>
        </w:rPr>
        <w:t xml:space="preserve"> L (2017)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entzerothi</w:t>
      </w:r>
      <w:proofErr w:type="spellEnd"/>
      <w:r w:rsidRPr="00506D22">
        <w:rPr>
          <w:b w:val="0"/>
          <w:noProof w:val="0"/>
          <w:lang w:val="en-GB"/>
        </w:rPr>
        <w:t xml:space="preserve"> n. sp. from the European roe deer (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noProof w:val="0"/>
          <w:lang w:val="en-GB"/>
        </w:rPr>
        <w:t>). Parasitology Research, 116:271–279. DOI:10.1007/s00436-016-5288-7</w:t>
      </w:r>
    </w:p>
    <w:p w:rsidR="004B388F" w:rsidRPr="00506D22" w:rsidRDefault="004B388F" w:rsidP="004B388F">
      <w:pPr>
        <w:pStyle w:val="ListParagraph"/>
        <w:numPr>
          <w:ilvl w:val="0"/>
          <w:numId w:val="2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Delgado de las Cuevas GE, </w:t>
      </w: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b w:val="0"/>
          <w:noProof w:val="0"/>
          <w:lang w:val="en-GB"/>
        </w:rPr>
        <w:t>Calero</w:t>
      </w:r>
      <w:proofErr w:type="spellEnd"/>
      <w:r w:rsidRPr="00506D22">
        <w:rPr>
          <w:b w:val="0"/>
          <w:noProof w:val="0"/>
          <w:lang w:val="en-GB"/>
        </w:rPr>
        <w:t xml:space="preserve">-Bernal R, </w:t>
      </w:r>
      <w:proofErr w:type="spellStart"/>
      <w:r w:rsidRPr="00506D22">
        <w:rPr>
          <w:b w:val="0"/>
          <w:noProof w:val="0"/>
          <w:lang w:val="en-GB"/>
        </w:rPr>
        <w:t>Martínez</w:t>
      </w:r>
      <w:proofErr w:type="spellEnd"/>
      <w:r w:rsidRPr="00506D22">
        <w:rPr>
          <w:b w:val="0"/>
          <w:noProof w:val="0"/>
          <w:lang w:val="en-GB"/>
        </w:rPr>
        <w:t xml:space="preserve">-González M, </w:t>
      </w:r>
      <w:proofErr w:type="spellStart"/>
      <w:r w:rsidRPr="00506D22">
        <w:rPr>
          <w:b w:val="0"/>
          <w:noProof w:val="0"/>
          <w:lang w:val="en-GB"/>
        </w:rPr>
        <w:t>Strazdaitė-Žielienė</w:t>
      </w:r>
      <w:proofErr w:type="spellEnd"/>
      <w:r w:rsidRPr="00506D22">
        <w:rPr>
          <w:b w:val="0"/>
          <w:noProof w:val="0"/>
          <w:lang w:val="en-GB"/>
        </w:rPr>
        <w:t xml:space="preserve"> Ž, </w:t>
      </w:r>
      <w:proofErr w:type="spellStart"/>
      <w:r w:rsidRPr="00506D22">
        <w:rPr>
          <w:b w:val="0"/>
          <w:noProof w:val="0"/>
          <w:lang w:val="en-GB"/>
        </w:rPr>
        <w:t>Servienė</w:t>
      </w:r>
      <w:proofErr w:type="spellEnd"/>
      <w:r w:rsidRPr="00506D22">
        <w:rPr>
          <w:b w:val="0"/>
          <w:noProof w:val="0"/>
          <w:lang w:val="en-GB"/>
        </w:rPr>
        <w:t xml:space="preserve"> E, </w:t>
      </w:r>
      <w:proofErr w:type="spellStart"/>
      <w:r w:rsidRPr="00506D22">
        <w:rPr>
          <w:b w:val="0"/>
          <w:noProof w:val="0"/>
          <w:lang w:val="en-GB"/>
        </w:rPr>
        <w:t>Habela</w:t>
      </w:r>
      <w:proofErr w:type="spellEnd"/>
      <w:r w:rsidRPr="00506D22">
        <w:rPr>
          <w:b w:val="0"/>
          <w:noProof w:val="0"/>
          <w:lang w:val="en-GB"/>
        </w:rPr>
        <w:t xml:space="preserve"> MA, Butkauskas D (2020)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spp. diversity in the roe deer (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capreolus</w:t>
      </w:r>
      <w:proofErr w:type="spellEnd"/>
      <w:r w:rsidRPr="00506D22">
        <w:rPr>
          <w:b w:val="0"/>
          <w:noProof w:val="0"/>
          <w:lang w:val="en-GB"/>
        </w:rPr>
        <w:t>) from Lithuania and Spain. Parasitology Research, 119:1363–1370. DOI:10.1007/s00436-020-06603-9</w:t>
      </w:r>
    </w:p>
    <w:p w:rsidR="004B388F" w:rsidRPr="00506D22" w:rsidRDefault="004B388F" w:rsidP="004B388F">
      <w:pPr>
        <w:pStyle w:val="ListParagraph"/>
        <w:numPr>
          <w:ilvl w:val="0"/>
          <w:numId w:val="2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b w:val="0"/>
          <w:noProof w:val="0"/>
          <w:lang w:val="en-GB"/>
        </w:rPr>
        <w:t>Strazdaitė-Žielienė</w:t>
      </w:r>
      <w:proofErr w:type="spellEnd"/>
      <w:r w:rsidRPr="00506D22">
        <w:rPr>
          <w:b w:val="0"/>
          <w:noProof w:val="0"/>
          <w:lang w:val="en-GB"/>
        </w:rPr>
        <w:t xml:space="preserve"> Ž, </w:t>
      </w:r>
      <w:proofErr w:type="spellStart"/>
      <w:r w:rsidRPr="00506D22">
        <w:rPr>
          <w:b w:val="0"/>
          <w:noProof w:val="0"/>
          <w:lang w:val="en-GB"/>
        </w:rPr>
        <w:t>Servienė</w:t>
      </w:r>
      <w:proofErr w:type="spellEnd"/>
      <w:r w:rsidRPr="00506D22">
        <w:rPr>
          <w:b w:val="0"/>
          <w:noProof w:val="0"/>
          <w:lang w:val="en-GB"/>
        </w:rPr>
        <w:t xml:space="preserve"> E, </w:t>
      </w:r>
      <w:proofErr w:type="spellStart"/>
      <w:r w:rsidRPr="00506D22">
        <w:rPr>
          <w:b w:val="0"/>
          <w:noProof w:val="0"/>
          <w:lang w:val="en-GB"/>
        </w:rPr>
        <w:t>Januškevičius</w:t>
      </w:r>
      <w:proofErr w:type="spellEnd"/>
      <w:r w:rsidRPr="00506D22">
        <w:rPr>
          <w:b w:val="0"/>
          <w:noProof w:val="0"/>
          <w:lang w:val="en-GB"/>
        </w:rPr>
        <w:t xml:space="preserve"> V, Butkauskas D (2020) Molecular identification of two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species in fallow deer (</w:t>
      </w:r>
      <w:proofErr w:type="spellStart"/>
      <w:r w:rsidRPr="00506D22">
        <w:rPr>
          <w:b w:val="0"/>
          <w:i/>
          <w:noProof w:val="0"/>
          <w:lang w:val="en-GB"/>
        </w:rPr>
        <w:t>Dama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dama</w:t>
      </w:r>
      <w:proofErr w:type="spellEnd"/>
      <w:r w:rsidRPr="00506D22">
        <w:rPr>
          <w:b w:val="0"/>
          <w:noProof w:val="0"/>
          <w:lang w:val="en-GB"/>
        </w:rPr>
        <w:t>) from Lithuania. Parasitology International, 75:102044. DOI:10.1016/j.parint.2019.102044</w:t>
      </w:r>
    </w:p>
    <w:p w:rsidR="004B388F" w:rsidRPr="00506D22" w:rsidRDefault="004B388F" w:rsidP="00A53654">
      <w:pPr>
        <w:pStyle w:val="ListParagraph"/>
        <w:numPr>
          <w:ilvl w:val="0"/>
          <w:numId w:val="2"/>
        </w:numPr>
        <w:jc w:val="both"/>
        <w:rPr>
          <w:b w:val="0"/>
          <w:noProof w:val="0"/>
          <w:lang w:val="en-GB"/>
        </w:rPr>
      </w:pPr>
      <w:proofErr w:type="spellStart"/>
      <w:r w:rsidRPr="00506D22">
        <w:rPr>
          <w:b w:val="0"/>
          <w:noProof w:val="0"/>
          <w:lang w:val="en-GB"/>
        </w:rPr>
        <w:t>Prakas</w:t>
      </w:r>
      <w:proofErr w:type="spellEnd"/>
      <w:r w:rsidRPr="00506D22">
        <w:rPr>
          <w:b w:val="0"/>
          <w:noProof w:val="0"/>
          <w:lang w:val="en-GB"/>
        </w:rPr>
        <w:t xml:space="preserve"> P, </w:t>
      </w:r>
      <w:proofErr w:type="spellStart"/>
      <w:r w:rsidRPr="00506D22">
        <w:rPr>
          <w:b w:val="0"/>
          <w:noProof w:val="0"/>
          <w:lang w:val="en-GB"/>
        </w:rPr>
        <w:t>Kirillova</w:t>
      </w:r>
      <w:proofErr w:type="spellEnd"/>
      <w:r w:rsidRPr="00506D22">
        <w:rPr>
          <w:b w:val="0"/>
          <w:noProof w:val="0"/>
          <w:lang w:val="en-GB"/>
        </w:rPr>
        <w:t xml:space="preserve"> V, </w:t>
      </w:r>
      <w:proofErr w:type="spellStart"/>
      <w:r w:rsidRPr="00506D22">
        <w:rPr>
          <w:b w:val="0"/>
          <w:noProof w:val="0"/>
          <w:lang w:val="en-GB"/>
        </w:rPr>
        <w:t>Calero</w:t>
      </w:r>
      <w:proofErr w:type="spellEnd"/>
      <w:r w:rsidRPr="00506D22">
        <w:rPr>
          <w:b w:val="0"/>
          <w:noProof w:val="0"/>
          <w:lang w:val="en-GB"/>
        </w:rPr>
        <w:t xml:space="preserve">-Bernal R, </w:t>
      </w:r>
      <w:proofErr w:type="spellStart"/>
      <w:r w:rsidRPr="00506D22">
        <w:rPr>
          <w:b w:val="0"/>
          <w:noProof w:val="0"/>
          <w:lang w:val="en-GB"/>
        </w:rPr>
        <w:t>Kirjušina</w:t>
      </w:r>
      <w:proofErr w:type="spellEnd"/>
      <w:r w:rsidRPr="00506D22">
        <w:rPr>
          <w:b w:val="0"/>
          <w:noProof w:val="0"/>
          <w:lang w:val="en-GB"/>
        </w:rPr>
        <w:t xml:space="preserve"> M, </w:t>
      </w:r>
      <w:proofErr w:type="spellStart"/>
      <w:r w:rsidRPr="00506D22">
        <w:rPr>
          <w:noProof w:val="0"/>
          <w:lang w:val="en-GB"/>
        </w:rPr>
        <w:t>Rudaitytė-Lukošienė</w:t>
      </w:r>
      <w:proofErr w:type="spellEnd"/>
      <w:r w:rsidRPr="00506D22">
        <w:rPr>
          <w:noProof w:val="0"/>
          <w:lang w:val="en-GB"/>
        </w:rPr>
        <w:t xml:space="preserve"> E</w:t>
      </w:r>
      <w:r w:rsidRPr="00506D22">
        <w:rPr>
          <w:b w:val="0"/>
          <w:noProof w:val="0"/>
          <w:lang w:val="en-GB"/>
        </w:rPr>
        <w:t xml:space="preserve">, </w:t>
      </w:r>
      <w:proofErr w:type="spellStart"/>
      <w:r w:rsidRPr="00506D22">
        <w:rPr>
          <w:b w:val="0"/>
          <w:noProof w:val="0"/>
          <w:lang w:val="en-GB"/>
        </w:rPr>
        <w:t>Habela</w:t>
      </w:r>
      <w:proofErr w:type="spellEnd"/>
      <w:r w:rsidRPr="00506D22">
        <w:rPr>
          <w:b w:val="0"/>
          <w:noProof w:val="0"/>
          <w:lang w:val="en-GB"/>
        </w:rPr>
        <w:t xml:space="preserve"> MÁ, </w:t>
      </w:r>
      <w:proofErr w:type="spellStart"/>
      <w:r w:rsidRPr="00506D22">
        <w:rPr>
          <w:b w:val="0"/>
          <w:noProof w:val="0"/>
          <w:lang w:val="en-GB"/>
        </w:rPr>
        <w:t>Gavarāne</w:t>
      </w:r>
      <w:proofErr w:type="spellEnd"/>
      <w:r w:rsidRPr="00506D22">
        <w:rPr>
          <w:b w:val="0"/>
          <w:noProof w:val="0"/>
          <w:lang w:val="en-GB"/>
        </w:rPr>
        <w:t xml:space="preserve"> I, Butkauskas D (2019) </w:t>
      </w:r>
      <w:r w:rsidRPr="00506D22">
        <w:rPr>
          <w:b w:val="0"/>
          <w:i/>
          <w:noProof w:val="0"/>
          <w:lang w:val="en-GB"/>
        </w:rPr>
        <w:t>Sarcocystis</w:t>
      </w:r>
      <w:r w:rsidRPr="00506D22">
        <w:rPr>
          <w:b w:val="0"/>
          <w:noProof w:val="0"/>
          <w:lang w:val="en-GB"/>
        </w:rPr>
        <w:t xml:space="preserve"> species identification in the moose (</w:t>
      </w:r>
      <w:proofErr w:type="spellStart"/>
      <w:r w:rsidRPr="00506D22">
        <w:rPr>
          <w:b w:val="0"/>
          <w:i/>
          <w:noProof w:val="0"/>
          <w:lang w:val="en-GB"/>
        </w:rPr>
        <w:t>Alces</w:t>
      </w:r>
      <w:proofErr w:type="spellEnd"/>
      <w:r w:rsidRPr="00506D22">
        <w:rPr>
          <w:b w:val="0"/>
          <w:i/>
          <w:noProof w:val="0"/>
          <w:lang w:val="en-GB"/>
        </w:rPr>
        <w:t xml:space="preserve"> </w:t>
      </w:r>
      <w:proofErr w:type="spellStart"/>
      <w:r w:rsidRPr="00506D22">
        <w:rPr>
          <w:b w:val="0"/>
          <w:i/>
          <w:noProof w:val="0"/>
          <w:lang w:val="en-GB"/>
        </w:rPr>
        <w:t>alces</w:t>
      </w:r>
      <w:proofErr w:type="spellEnd"/>
      <w:r w:rsidRPr="00506D22">
        <w:rPr>
          <w:b w:val="0"/>
          <w:noProof w:val="0"/>
          <w:lang w:val="en-GB"/>
        </w:rPr>
        <w:t>) from the Baltic States. Parasitology Research, 118:1601–1608. DOI:10.1007/s00436-019-06291-0</w:t>
      </w:r>
    </w:p>
    <w:sectPr w:rsidR="004B388F" w:rsidRPr="00506D2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872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94"/>
    <w:multiLevelType w:val="hybridMultilevel"/>
    <w:tmpl w:val="26C23ED4"/>
    <w:lvl w:ilvl="0" w:tplc="A71AFA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09CA"/>
    <w:multiLevelType w:val="hybridMultilevel"/>
    <w:tmpl w:val="8620E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2053B"/>
    <w:multiLevelType w:val="hybridMultilevel"/>
    <w:tmpl w:val="D2E2B0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331"/>
    <w:multiLevelType w:val="hybridMultilevel"/>
    <w:tmpl w:val="39D86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383"/>
    <w:multiLevelType w:val="hybridMultilevel"/>
    <w:tmpl w:val="313C5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2"/>
    <w:rsid w:val="000200C8"/>
    <w:rsid w:val="000D7356"/>
    <w:rsid w:val="00187017"/>
    <w:rsid w:val="001B4C9B"/>
    <w:rsid w:val="00231E7A"/>
    <w:rsid w:val="00240AB1"/>
    <w:rsid w:val="0024687D"/>
    <w:rsid w:val="003C7A62"/>
    <w:rsid w:val="004B388F"/>
    <w:rsid w:val="004E079C"/>
    <w:rsid w:val="00506D22"/>
    <w:rsid w:val="00606665"/>
    <w:rsid w:val="00745ECC"/>
    <w:rsid w:val="00857792"/>
    <w:rsid w:val="00A53654"/>
    <w:rsid w:val="00C5752D"/>
    <w:rsid w:val="00D83B4A"/>
    <w:rsid w:val="00DD3F61"/>
    <w:rsid w:val="00E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0127-E1A2-4996-BC7D-1992EC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6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švados"/>
    <w:basedOn w:val="Normal"/>
    <w:uiPriority w:val="34"/>
    <w:qFormat/>
    <w:rsid w:val="000D7356"/>
    <w:pPr>
      <w:spacing w:before="240" w:after="240" w:line="276" w:lineRule="auto"/>
      <w:contextualSpacing/>
      <w:jc w:val="center"/>
    </w:pPr>
    <w:rPr>
      <w:rFonts w:ascii="Times New Roman" w:hAnsi="Times New Roman" w:cs="Times New Roman"/>
      <w:b/>
      <w:noProof/>
      <w:sz w:val="24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4B38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lid-translation">
    <w:name w:val="tlid-translation"/>
    <w:basedOn w:val="DefaultParagraphFont"/>
    <w:rsid w:val="00857792"/>
  </w:style>
  <w:style w:type="paragraph" w:customStyle="1" w:styleId="Default">
    <w:name w:val="Default"/>
    <w:rsid w:val="0085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4477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2020-06-25T08:24:00Z</dcterms:created>
  <dcterms:modified xsi:type="dcterms:W3CDTF">2020-06-25T11:26:00Z</dcterms:modified>
</cp:coreProperties>
</file>