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032" w14:textId="77777777" w:rsidR="00544E86" w:rsidRDefault="00362A65">
      <w:pPr>
        <w:tabs>
          <w:tab w:val="center" w:pos="4986"/>
          <w:tab w:val="right" w:pos="9972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1B70DAE2" wp14:editId="5389C992">
            <wp:extent cx="5524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E2BA" w14:textId="77777777" w:rsidR="00544E86" w:rsidRDefault="00362A65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MOKSLO TARYBOS PIRMININKAS</w:t>
      </w:r>
    </w:p>
    <w:p w14:paraId="7B1BB4C3" w14:textId="77777777" w:rsidR="00544E86" w:rsidRDefault="00544E86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  <w:szCs w:val="24"/>
        </w:rPr>
      </w:pPr>
    </w:p>
    <w:p w14:paraId="70F289B5" w14:textId="77777777" w:rsidR="00544E86" w:rsidRDefault="00362A65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2399E21C" w14:textId="77777777" w:rsidR="00544E86" w:rsidRDefault="00362A65">
      <w:pPr>
        <w:tabs>
          <w:tab w:val="center" w:pos="0"/>
          <w:tab w:val="center" w:pos="4153"/>
          <w:tab w:val="left" w:pos="6480"/>
          <w:tab w:val="right" w:pos="8306"/>
        </w:tabs>
        <w:overflowPunct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</w:t>
      </w:r>
      <w:r>
        <w:rPr>
          <w:b/>
          <w:szCs w:val="24"/>
        </w:rPr>
        <w:t xml:space="preserve">MOKSLO IR STUDIJŲ INSTITUCIJŲ TYRĖJŲ </w:t>
      </w:r>
      <w:r>
        <w:rPr>
          <w:b/>
          <w:caps/>
          <w:szCs w:val="24"/>
        </w:rPr>
        <w:t xml:space="preserve">karjeros pakopų </w:t>
      </w:r>
      <w:r>
        <w:rPr>
          <w:b/>
          <w:szCs w:val="24"/>
        </w:rPr>
        <w:t>PRIVALOMŲ KOMPETENCIJŲ APRAŠO PATVIRTINIMO</w:t>
      </w:r>
      <w:r>
        <w:rPr>
          <w:b/>
          <w:caps/>
          <w:szCs w:val="24"/>
        </w:rPr>
        <w:t xml:space="preserve"> </w:t>
      </w:r>
    </w:p>
    <w:p w14:paraId="618421AA" w14:textId="77777777" w:rsidR="00544E86" w:rsidRDefault="00544E86">
      <w:pPr>
        <w:overflowPunct w:val="0"/>
        <w:rPr>
          <w:b/>
          <w:szCs w:val="24"/>
        </w:rPr>
      </w:pPr>
    </w:p>
    <w:p w14:paraId="250C5A44" w14:textId="77777777" w:rsidR="00544E86" w:rsidRDefault="00362A65">
      <w:pPr>
        <w:overflowPunct w:val="0"/>
        <w:jc w:val="center"/>
        <w:rPr>
          <w:bCs/>
          <w:szCs w:val="24"/>
        </w:rPr>
      </w:pPr>
      <w:r>
        <w:rPr>
          <w:bCs/>
          <w:szCs w:val="24"/>
        </w:rPr>
        <w:t xml:space="preserve">2023 m. birželio </w:t>
      </w:r>
      <w:r w:rsidR="00FD1B78">
        <w:rPr>
          <w:bCs/>
          <w:szCs w:val="24"/>
        </w:rPr>
        <w:t>29</w:t>
      </w:r>
      <w:r>
        <w:rPr>
          <w:bCs/>
          <w:szCs w:val="24"/>
        </w:rPr>
        <w:t xml:space="preserve"> d. Nr. V-</w:t>
      </w:r>
      <w:r w:rsidR="00FD1B78">
        <w:rPr>
          <w:bCs/>
          <w:szCs w:val="24"/>
        </w:rPr>
        <w:t>352</w:t>
      </w:r>
    </w:p>
    <w:p w14:paraId="65EF9E92" w14:textId="77777777" w:rsidR="00544E86" w:rsidRDefault="00362A65">
      <w:pPr>
        <w:overflowPunct w:val="0"/>
        <w:jc w:val="center"/>
        <w:rPr>
          <w:bCs/>
          <w:szCs w:val="24"/>
        </w:rPr>
      </w:pPr>
      <w:r>
        <w:rPr>
          <w:bCs/>
          <w:szCs w:val="24"/>
        </w:rPr>
        <w:t>Vilnius</w:t>
      </w:r>
    </w:p>
    <w:p w14:paraId="34A325E6" w14:textId="77777777" w:rsidR="00544E86" w:rsidRDefault="00544E86">
      <w:pPr>
        <w:overflowPunct w:val="0"/>
        <w:rPr>
          <w:b/>
          <w:bCs/>
          <w:szCs w:val="24"/>
        </w:rPr>
      </w:pPr>
    </w:p>
    <w:p w14:paraId="71F1C0BE" w14:textId="77777777" w:rsidR="00544E86" w:rsidRDefault="00544E86">
      <w:pPr>
        <w:overflowPunct w:val="0"/>
        <w:rPr>
          <w:b/>
          <w:bCs/>
          <w:szCs w:val="24"/>
        </w:rPr>
      </w:pPr>
    </w:p>
    <w:p w14:paraId="627C3135" w14:textId="77777777" w:rsidR="00544E86" w:rsidRDefault="00362A65">
      <w:pPr>
        <w:ind w:firstLine="567"/>
        <w:jc w:val="both"/>
        <w:rPr>
          <w:szCs w:val="24"/>
        </w:rPr>
      </w:pPr>
      <w:r>
        <w:rPr>
          <w:szCs w:val="24"/>
        </w:rPr>
        <w:t xml:space="preserve">Vadovaudamasis Lietuvos Respublikos mokslo ir studijų įstatymo </w:t>
      </w:r>
      <w:r>
        <w:rPr>
          <w:bCs/>
          <w:color w:val="000000"/>
          <w:szCs w:val="24"/>
        </w:rPr>
        <w:t>64</w:t>
      </w:r>
      <w:r>
        <w:rPr>
          <w:bCs/>
          <w:color w:val="000000"/>
          <w:szCs w:val="24"/>
          <w:vertAlign w:val="superscript"/>
        </w:rPr>
        <w:t>1</w:t>
      </w:r>
      <w:r>
        <w:rPr>
          <w:szCs w:val="24"/>
        </w:rPr>
        <w:t xml:space="preserve"> straipsnio 2 dalimi, 65 straipsnio 2, 3, 4, 5 dalimis, 66 straipsniu, Lietuvos mokslo tarybos nuostatų, patvirtintų Lietuvos Respublikos Vyriausybės 2022 m. balandžio 20 d. nutarimu Nr. </w:t>
      </w:r>
      <w:r>
        <w:rPr>
          <w:color w:val="000000"/>
          <w:szCs w:val="24"/>
        </w:rPr>
        <w:t>375</w:t>
      </w:r>
      <w:r>
        <w:rPr>
          <w:szCs w:val="24"/>
        </w:rPr>
        <w:t xml:space="preserve"> „Dėl Lietuvos mokslo tarybos nuostatų patvirtinimo“, 11.2 papunkčiu:</w:t>
      </w:r>
    </w:p>
    <w:p w14:paraId="5178A594" w14:textId="77777777" w:rsidR="00544E86" w:rsidRDefault="00362A65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1. T v i r t i n u Mokslo ir studijų institucijų tyrėjų karjeros pakopų privalomų kompetencijų aprašą (pridedama).</w:t>
      </w:r>
    </w:p>
    <w:p w14:paraId="1C750B1D" w14:textId="77777777" w:rsidR="00544E86" w:rsidRDefault="00362A65">
      <w:pPr>
        <w:tabs>
          <w:tab w:val="left" w:pos="993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 P r i p a ž į s t u   nuo 2023 m. gruodžio 31 d. netekusiais galios:</w:t>
      </w:r>
    </w:p>
    <w:p w14:paraId="51382409" w14:textId="77777777" w:rsidR="00544E86" w:rsidRDefault="00362A65">
      <w:pPr>
        <w:tabs>
          <w:tab w:val="left" w:pos="993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2.1. Lietuvos mokslo tarybos pirmininko 2018 m. birželio 28 d. įsakymą Nr. V-340 „Dėl Minimalių kvalifikacinių valstybinių mokslo ir studijų institucijų mokslo darbuotojų pareigybių reikalavimų aprašo patvirtinimo“;</w:t>
      </w:r>
    </w:p>
    <w:p w14:paraId="71CB5890" w14:textId="77777777" w:rsidR="00544E86" w:rsidRDefault="00362A65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>2.2. Lietuvos mokslo tarybos pirmininko 2021 m. sausio 29 d. įsakymą Nr. V-61 „Dėl valstybinių mokslo ir studijų institucijų mokslo darbuotojų pareigybių minimalių kvalifikacinių reikalavimų aprašo patvirtinimo“</w:t>
      </w:r>
      <w:r>
        <w:rPr>
          <w:szCs w:val="24"/>
        </w:rPr>
        <w:t>.</w:t>
      </w:r>
    </w:p>
    <w:p w14:paraId="211190B7" w14:textId="77777777" w:rsidR="00544E86" w:rsidRDefault="00362A65">
      <w:pPr>
        <w:tabs>
          <w:tab w:val="left" w:pos="4361"/>
          <w:tab w:val="left" w:pos="5495"/>
        </w:tabs>
        <w:overflowPunct w:val="0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3. </w:t>
      </w:r>
      <w:r>
        <w:rPr>
          <w:color w:val="000000"/>
          <w:spacing w:val="60"/>
          <w:szCs w:val="24"/>
          <w:lang w:eastAsia="lt-LT"/>
        </w:rPr>
        <w:t>Nustata</w:t>
      </w:r>
      <w:r>
        <w:rPr>
          <w:color w:val="000000"/>
          <w:szCs w:val="24"/>
          <w:lang w:eastAsia="lt-LT"/>
        </w:rPr>
        <w:t xml:space="preserve">u, kad </w:t>
      </w:r>
      <w:r>
        <w:rPr>
          <w:color w:val="000000"/>
          <w:szCs w:val="24"/>
        </w:rPr>
        <w:t>šis įsakymas įsigalioja 2023 m. liepos 1 d.</w:t>
      </w:r>
    </w:p>
    <w:p w14:paraId="39E96E75" w14:textId="77777777" w:rsidR="00544E86" w:rsidRDefault="00544E86">
      <w:pPr>
        <w:tabs>
          <w:tab w:val="left" w:pos="993"/>
        </w:tabs>
        <w:ind w:firstLine="567"/>
        <w:jc w:val="both"/>
        <w:rPr>
          <w:szCs w:val="24"/>
        </w:rPr>
      </w:pPr>
    </w:p>
    <w:p w14:paraId="4B3F5E43" w14:textId="77777777" w:rsidR="00544E86" w:rsidRDefault="00544E86">
      <w:pPr>
        <w:tabs>
          <w:tab w:val="left" w:pos="4361"/>
          <w:tab w:val="left" w:pos="5495"/>
        </w:tabs>
        <w:overflowPunct w:val="0"/>
        <w:rPr>
          <w:szCs w:val="24"/>
        </w:rPr>
      </w:pPr>
    </w:p>
    <w:p w14:paraId="59100F6C" w14:textId="77777777" w:rsidR="00362A65" w:rsidRDefault="00362A65" w:rsidP="00362A65">
      <w:pPr>
        <w:overflowPunct w:val="0"/>
        <w:jc w:val="both"/>
        <w:rPr>
          <w:szCs w:val="24"/>
        </w:rPr>
      </w:pPr>
    </w:p>
    <w:p w14:paraId="582C8F54" w14:textId="77777777" w:rsidR="00362A65" w:rsidRDefault="00362A65" w:rsidP="00362A65">
      <w:pPr>
        <w:overflowPunct w:val="0"/>
        <w:jc w:val="both"/>
        <w:rPr>
          <w:szCs w:val="24"/>
        </w:rPr>
      </w:pPr>
    </w:p>
    <w:p w14:paraId="40837556" w14:textId="77777777" w:rsidR="00362A65" w:rsidRDefault="00362A65" w:rsidP="00362A65">
      <w:pPr>
        <w:tabs>
          <w:tab w:val="left" w:pos="7371"/>
        </w:tabs>
        <w:overflowPunct w:val="0"/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  <w:t xml:space="preserve">Gintaras </w:t>
      </w:r>
      <w:proofErr w:type="spellStart"/>
      <w:r>
        <w:rPr>
          <w:szCs w:val="24"/>
        </w:rPr>
        <w:t>Valinčius</w:t>
      </w:r>
      <w:proofErr w:type="spellEnd"/>
    </w:p>
    <w:p w14:paraId="0E394CB2" w14:textId="77777777" w:rsidR="00544E86" w:rsidRDefault="00544E86">
      <w:pPr>
        <w:ind w:left="360"/>
        <w:jc w:val="both"/>
        <w:rPr>
          <w:szCs w:val="24"/>
          <w:lang w:eastAsia="lt-LT"/>
        </w:rPr>
      </w:pPr>
    </w:p>
    <w:p w14:paraId="47400415" w14:textId="77777777" w:rsidR="00544E86" w:rsidRDefault="00544E86">
      <w:pPr>
        <w:rPr>
          <w:sz w:val="14"/>
          <w:szCs w:val="14"/>
        </w:rPr>
      </w:pPr>
    </w:p>
    <w:p w14:paraId="7DE9750A" w14:textId="77777777" w:rsidR="00362A65" w:rsidRDefault="00362A65">
      <w:pPr>
        <w:spacing w:line="259" w:lineRule="auto"/>
        <w:ind w:left="6096" w:hanging="567"/>
        <w:sectPr w:rsidR="00362A65" w:rsidSect="00362A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003BF18E" w14:textId="77777777" w:rsidR="00544E86" w:rsidRDefault="00362A65">
      <w:pPr>
        <w:spacing w:line="259" w:lineRule="auto"/>
        <w:ind w:left="6096" w:hanging="567"/>
        <w:rPr>
          <w:szCs w:val="24"/>
          <w:lang w:val="en-US"/>
        </w:rPr>
      </w:pPr>
      <w:r>
        <w:rPr>
          <w:szCs w:val="24"/>
          <w:lang w:val="en-US"/>
        </w:rPr>
        <w:lastRenderedPageBreak/>
        <w:t>PATVIRTINTA</w:t>
      </w:r>
    </w:p>
    <w:p w14:paraId="16AE7DE0" w14:textId="77777777" w:rsidR="00544E86" w:rsidRDefault="00362A65">
      <w:pPr>
        <w:spacing w:line="259" w:lineRule="auto"/>
        <w:ind w:left="6096" w:hanging="567"/>
        <w:rPr>
          <w:szCs w:val="24"/>
          <w:lang w:val="en-US"/>
        </w:rPr>
      </w:pPr>
      <w:r>
        <w:rPr>
          <w:szCs w:val="24"/>
          <w:lang w:val="en-US"/>
        </w:rPr>
        <w:t xml:space="preserve">Lietuvos mokslo </w:t>
      </w:r>
      <w:proofErr w:type="spellStart"/>
      <w:r>
        <w:rPr>
          <w:szCs w:val="24"/>
          <w:lang w:val="en-US"/>
        </w:rPr>
        <w:t>tarybos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pirmininko</w:t>
      </w:r>
      <w:proofErr w:type="spellEnd"/>
    </w:p>
    <w:p w14:paraId="3F1FB113" w14:textId="77777777" w:rsidR="00544E86" w:rsidRDefault="00362A65">
      <w:pPr>
        <w:spacing w:line="259" w:lineRule="auto"/>
        <w:ind w:left="4233" w:firstLine="1296"/>
        <w:rPr>
          <w:rFonts w:ascii="Calibri" w:hAnsi="Calibri" w:cs="Calibri"/>
          <w:sz w:val="22"/>
          <w:szCs w:val="22"/>
        </w:rPr>
      </w:pPr>
      <w:r>
        <w:rPr>
          <w:szCs w:val="24"/>
          <w:lang w:val="en-US"/>
        </w:rPr>
        <w:t xml:space="preserve">2023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  <w:lang w:val="en-US"/>
        </w:rPr>
        <w:t xml:space="preserve"> 29 d. </w:t>
      </w:r>
      <w:proofErr w:type="spellStart"/>
      <w:r>
        <w:rPr>
          <w:szCs w:val="24"/>
          <w:lang w:val="en-US"/>
        </w:rPr>
        <w:t>įsakymu</w:t>
      </w:r>
      <w:proofErr w:type="spellEnd"/>
      <w:r>
        <w:rPr>
          <w:szCs w:val="24"/>
          <w:lang w:val="en-US"/>
        </w:rPr>
        <w:t xml:space="preserve"> Nr. V-352</w:t>
      </w:r>
    </w:p>
    <w:p w14:paraId="3DD8FEAD" w14:textId="77777777" w:rsidR="00544E86" w:rsidRDefault="00544E86">
      <w:pPr>
        <w:rPr>
          <w:sz w:val="14"/>
          <w:szCs w:val="14"/>
        </w:rPr>
      </w:pPr>
    </w:p>
    <w:p w14:paraId="48AEF78F" w14:textId="77777777" w:rsidR="00544E86" w:rsidRDefault="00544E86">
      <w:pPr>
        <w:rPr>
          <w:b/>
          <w:szCs w:val="24"/>
        </w:rPr>
      </w:pPr>
    </w:p>
    <w:p w14:paraId="7B5BF213" w14:textId="77777777" w:rsidR="00544E86" w:rsidRDefault="00362A65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Mokslo ir studijų institucijų tyrėjų karjeros pakopų privalomų kompetencijų aprašas</w:t>
      </w:r>
    </w:p>
    <w:p w14:paraId="1162CDE6" w14:textId="77777777" w:rsidR="00544E86" w:rsidRDefault="00544E86">
      <w:pPr>
        <w:rPr>
          <w:b/>
          <w:szCs w:val="24"/>
        </w:rPr>
      </w:pPr>
    </w:p>
    <w:p w14:paraId="1681A1EF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14:paraId="062E1C34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BENDROSIOS NUOSTATOS</w:t>
      </w:r>
    </w:p>
    <w:p w14:paraId="31FCAA38" w14:textId="77777777" w:rsidR="00544E86" w:rsidRDefault="00544E86">
      <w:pPr>
        <w:ind w:firstLine="454"/>
        <w:jc w:val="both"/>
        <w:rPr>
          <w:szCs w:val="24"/>
        </w:rPr>
      </w:pPr>
    </w:p>
    <w:p w14:paraId="451AEA14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1. Mokslo ir studijų institucijų tyrėjų karjeros pakopų privalomų kompetencijų aprašas (toliau – Aprašas) nustato mokslo ir studijų institucijų tyrėjų visų karjeros pakopų privalomas </w:t>
      </w:r>
      <w:r>
        <w:rPr>
          <w:szCs w:val="24"/>
          <w:lang w:eastAsia="zh-CN"/>
        </w:rPr>
        <w:t xml:space="preserve">kompetencijas, taip pat karjeros pakopų </w:t>
      </w:r>
      <w:r>
        <w:rPr>
          <w:color w:val="000000"/>
          <w:szCs w:val="24"/>
          <w:lang w:eastAsia="zh-CN"/>
        </w:rPr>
        <w:t>pageidautinas kompetencijas.</w:t>
      </w:r>
    </w:p>
    <w:p w14:paraId="3492E2E6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 Mokslo ir studijų institucijų tyrėjų visų karjeros pakopų kompetencijos nustatomos siekiant:</w:t>
      </w:r>
    </w:p>
    <w:p w14:paraId="02175F0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2.1. stiprinti Lietuvos tyrėjų potencialą bei integraciją į Europos mokslinių tyrimų erdvę;</w:t>
      </w:r>
    </w:p>
    <w:p w14:paraId="55A588B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2.2. paskatinti mokslo ir studijų institucijas nustatyti tyrėjų kompetencijų ugdymo prioritetus ir formuoti institucines žmogiškųjų išteklių strategijas;</w:t>
      </w:r>
    </w:p>
    <w:p w14:paraId="4A7A3038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2.3. skatinti nacionaliniu ir instituciniu lygmeniu tyrėjų konkurencingumo augimą ir karjeros (profesinio tobulėjimo) galimybes bendroje mokslinių tyrimų srities karjeros sistemoje.</w:t>
      </w:r>
    </w:p>
    <w:p w14:paraId="4C98A21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3. Aprašo nuostatos yra privalomos organizuojant konkursus ir vykdant atestavimą į mokslo ir studijų institucijų dėstytojų (profesoriaus, docento, asistento, jaunesniojo asistento) ir mokslo darbuotojų (vyriausiojo mokslo darbuotojo, vyresniojo mokslo darbuotojo, mokslo darbuotojo, mokslininko stažuotojo, jaunesniojo mokslo darbuotojo) pareigas. </w:t>
      </w:r>
    </w:p>
    <w:p w14:paraId="16904792" w14:textId="77777777" w:rsidR="00544E86" w:rsidRDefault="00362A65">
      <w:pPr>
        <w:ind w:firstLine="454"/>
        <w:jc w:val="both"/>
        <w:rPr>
          <w:szCs w:val="24"/>
        </w:rPr>
      </w:pPr>
      <w:r>
        <w:rPr>
          <w:color w:val="000000"/>
          <w:szCs w:val="24"/>
          <w:lang w:eastAsia="zh-CN"/>
        </w:rPr>
        <w:t>4. </w:t>
      </w:r>
      <w:r>
        <w:rPr>
          <w:szCs w:val="24"/>
        </w:rPr>
        <w:t>Mokslo ir studijų institucijų tyrėjų karjeros pakopų privalomos kompetencijos apima šias kompetencijų grupes:</w:t>
      </w:r>
    </w:p>
    <w:p w14:paraId="38166A6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4.1. Mokslinių tyrimų ir eksperimentinės plėtros (toliau – MTEP) veiklų vykdymo;</w:t>
      </w:r>
    </w:p>
    <w:p w14:paraId="4EFBE9DF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4.2. MTEP organizavimo;</w:t>
      </w:r>
    </w:p>
    <w:p w14:paraId="3147F9A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4.3. MTEP rezultatų sklaidos ir jų poveikio numatymo;</w:t>
      </w:r>
    </w:p>
    <w:p w14:paraId="3141A695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4.4. MTEP ir inovacijų (toliau – MTEPI) ekspertinio vertinimo.</w:t>
      </w:r>
    </w:p>
    <w:p w14:paraId="3EA061F8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5. Apraše vartojamos sąvokos atitinka Lietuvos Respublikos mokslo ir studijų įstatyme ir jį įgyvendinančiuose teisės aktuose vartojamas sąvokas.</w:t>
      </w:r>
    </w:p>
    <w:p w14:paraId="29DB37A5" w14:textId="77777777" w:rsidR="00544E86" w:rsidRDefault="00544E86">
      <w:pPr>
        <w:jc w:val="center"/>
        <w:rPr>
          <w:b/>
          <w:bCs/>
          <w:szCs w:val="24"/>
        </w:rPr>
      </w:pPr>
    </w:p>
    <w:p w14:paraId="59F27288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14:paraId="4520B115" w14:textId="77777777" w:rsidR="00544E86" w:rsidRDefault="00362A65">
      <w:pPr>
        <w:jc w:val="center"/>
        <w:rPr>
          <w:b/>
          <w:bCs/>
          <w:caps/>
          <w:color w:val="000000"/>
          <w:szCs w:val="24"/>
          <w:lang w:eastAsia="zh-CN"/>
        </w:rPr>
      </w:pPr>
      <w:r>
        <w:rPr>
          <w:b/>
          <w:bCs/>
          <w:caps/>
          <w:color w:val="000000"/>
          <w:szCs w:val="24"/>
          <w:lang w:eastAsia="zh-CN"/>
        </w:rPr>
        <w:t>tyrėjų privalomOs kompetencijos</w:t>
      </w:r>
    </w:p>
    <w:p w14:paraId="12365F21" w14:textId="77777777" w:rsidR="00544E86" w:rsidRDefault="00544E86">
      <w:pPr>
        <w:jc w:val="center"/>
        <w:rPr>
          <w:b/>
          <w:bCs/>
          <w:caps/>
          <w:color w:val="000000"/>
          <w:szCs w:val="24"/>
          <w:lang w:eastAsia="zh-CN"/>
        </w:rPr>
      </w:pPr>
    </w:p>
    <w:p w14:paraId="4AEC291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 </w:t>
      </w:r>
      <w:r>
        <w:rPr>
          <w:b/>
          <w:bCs/>
          <w:color w:val="000000"/>
          <w:szCs w:val="24"/>
          <w:lang w:eastAsia="zh-CN"/>
        </w:rPr>
        <w:t>Pradedantysis tyrėjas</w:t>
      </w:r>
      <w:r>
        <w:rPr>
          <w:color w:val="000000"/>
          <w:szCs w:val="24"/>
          <w:lang w:eastAsia="zh-CN"/>
        </w:rPr>
        <w:t xml:space="preserve">, siekiantis eiti jaunesniojo asistento ar jaunesniojo mokslo darbuotojo pareigas (toliau – Pradedantysis tyrėjas), </w:t>
      </w:r>
      <w:r>
        <w:rPr>
          <w:b/>
          <w:bCs/>
          <w:color w:val="000000"/>
          <w:szCs w:val="24"/>
          <w:lang w:eastAsia="zh-CN"/>
        </w:rPr>
        <w:t>privalo turėti šias kompetencijas:</w:t>
      </w:r>
    </w:p>
    <w:p w14:paraId="60F02DD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791C7C6E" w14:textId="77777777" w:rsidR="00544E86" w:rsidRDefault="00362A65">
      <w:pPr>
        <w:ind w:firstLine="45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6.1.1. vadovaujamas ar padedamas pripažintų ir (ar) pirmaujančiųjų tyrėjų geba atlikti mokslinius tyrimus (kaupti, sisteminti, teikti mokslinius duomenis);</w:t>
      </w:r>
    </w:p>
    <w:p w14:paraId="54DE7F8C" w14:textId="77777777" w:rsidR="00544E86" w:rsidRDefault="00362A65">
      <w:pPr>
        <w:ind w:firstLine="45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6.1.2.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bCs/>
          <w:szCs w:val="24"/>
        </w:rPr>
        <w:t>suvokia mokslinių tyrimų tematiką ir geba prisidėti prie jos plėtojimo.</w:t>
      </w:r>
    </w:p>
    <w:p w14:paraId="76CFF3CD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22C8E66D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6.2.1.</w:t>
      </w:r>
      <w:r>
        <w:rPr>
          <w:rFonts w:eastAsia="Calibri"/>
          <w:kern w:val="2"/>
          <w:szCs w:val="24"/>
          <w14:ligatures w14:val="standardContextual"/>
        </w:rPr>
        <w:t xml:space="preserve"> geba dalyvauti mokslinių tyrimų, eksperimentinės plėtros ir (ar) inovacijų, mokslo sklaidos projektuose ir (ar) institucijų vykdomose programose;</w:t>
      </w:r>
    </w:p>
    <w:p w14:paraId="103CAD4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6.2.2.</w:t>
      </w:r>
      <w:r>
        <w:rPr>
          <w:rFonts w:eastAsia="Calibri"/>
          <w:kern w:val="2"/>
          <w:szCs w:val="24"/>
          <w14:ligatures w14:val="standardContextual"/>
        </w:rPr>
        <w:t xml:space="preserve"> geba dirbti tyrėjų grupėje.</w:t>
      </w:r>
    </w:p>
    <w:p w14:paraId="02CF5F4C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6.3.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6887A16D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rFonts w:eastAsia="Calibri"/>
          <w:kern w:val="2"/>
          <w:szCs w:val="24"/>
          <w14:ligatures w14:val="standardContextual"/>
        </w:rPr>
        <w:t xml:space="preserve">6.3.1. </w:t>
      </w:r>
      <w:r>
        <w:rPr>
          <w:color w:val="000000"/>
          <w:szCs w:val="24"/>
          <w:lang w:eastAsia="zh-CN"/>
        </w:rPr>
        <w:t>geba pristatyti savo mokslinių tyrimų rezultatus.</w:t>
      </w:r>
    </w:p>
    <w:p w14:paraId="3648C2F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szCs w:val="24"/>
          <w:lang w:eastAsia="zh-CN"/>
        </w:rPr>
        <w:t xml:space="preserve">7. </w:t>
      </w:r>
      <w:r>
        <w:rPr>
          <w:b/>
          <w:bCs/>
          <w:szCs w:val="24"/>
          <w:lang w:eastAsia="zh-CN"/>
        </w:rPr>
        <w:t>Patvirtintas tyrėjas</w:t>
      </w:r>
      <w:r>
        <w:rPr>
          <w:bCs/>
          <w:szCs w:val="24"/>
          <w:lang w:eastAsia="zh-CN"/>
        </w:rPr>
        <w:t>,</w:t>
      </w:r>
      <w:r>
        <w:rPr>
          <w:szCs w:val="24"/>
        </w:rPr>
        <w:t xml:space="preserve"> </w:t>
      </w:r>
      <w:r>
        <w:rPr>
          <w:color w:val="000000"/>
          <w:szCs w:val="24"/>
          <w:lang w:eastAsia="zh-CN"/>
        </w:rPr>
        <w:t>siekiantis eiti</w:t>
      </w:r>
      <w:r>
        <w:rPr>
          <w:szCs w:val="24"/>
          <w:lang w:eastAsia="zh-CN"/>
        </w:rPr>
        <w:t xml:space="preserve"> asistento, mokslininko stažuotojo ar mokslo darbuotojo pareigas mokslininkas, kurio mokslinė veikla nevisiškai savarankiška (toliau – Patvirtintas tyrėjas), </w:t>
      </w:r>
      <w:r>
        <w:rPr>
          <w:b/>
          <w:bCs/>
          <w:color w:val="000000"/>
          <w:szCs w:val="24"/>
          <w:lang w:eastAsia="zh-CN"/>
        </w:rPr>
        <w:t>privalo turėti šias kompetencijas:</w:t>
      </w:r>
    </w:p>
    <w:p w14:paraId="206D667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1FFF9A3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>7.1.1. tyrėjų grupėse ar konsultuodamasis su kitais tyrėjais geba atlikti mokslinius tyrimus, kurie plečia žinių ribas ir taip prisideda prie MTEP vykdymo;</w:t>
      </w:r>
    </w:p>
    <w:p w14:paraId="2BCB634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7.1.2.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color w:val="000000"/>
          <w:szCs w:val="24"/>
          <w:lang w:eastAsia="zh-CN"/>
        </w:rPr>
        <w:t>geba suvokti savo tyrimų rezultatų taikymo galimybes</w:t>
      </w:r>
      <w:r>
        <w:rPr>
          <w:szCs w:val="24"/>
        </w:rPr>
        <w:t xml:space="preserve"> </w:t>
      </w:r>
      <w:r>
        <w:rPr>
          <w:color w:val="000000"/>
          <w:szCs w:val="24"/>
          <w:lang w:eastAsia="zh-CN"/>
        </w:rPr>
        <w:t>kultūriniame, socialiniame, ekonominiame kontekste;</w:t>
      </w:r>
    </w:p>
    <w:p w14:paraId="34AB8E74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7.1.3.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color w:val="000000"/>
          <w:szCs w:val="24"/>
          <w:lang w:eastAsia="zh-CN"/>
        </w:rPr>
        <w:t>savarankiškai ar padedamas aukštesnių pakopų tyrėjų ar kitų mentorių geba panaudoti savo turimas žinias kritiškai analizuodamas, vertindamas ir apibendrindamas naujas ir sudėtingas idėjas ar galimybes</w:t>
      </w:r>
      <w:r>
        <w:rPr>
          <w:rFonts w:eastAsia="Calibri"/>
          <w:kern w:val="2"/>
          <w:szCs w:val="24"/>
          <w14:ligatures w14:val="standardContextual"/>
        </w:rPr>
        <w:t>.</w:t>
      </w:r>
    </w:p>
    <w:p w14:paraId="3484C9D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653F09F3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7.2.1.</w:t>
      </w:r>
      <w:r>
        <w:rPr>
          <w:rFonts w:eastAsia="Calibri"/>
          <w:kern w:val="2"/>
          <w:szCs w:val="24"/>
          <w14:ligatures w14:val="standardContextual"/>
        </w:rPr>
        <w:t xml:space="preserve"> geba rengti ir (ar) dalyvauti nacionalinių ir (ar) tarptautinių mokslinių tyrimų, eksperimentinės plėtros ir (ar) inovacijų, mokslo sklaidos projektuose ir (ar) institucijų vykdomose programose;</w:t>
      </w:r>
    </w:p>
    <w:p w14:paraId="3E6DA3D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7.2.2.</w:t>
      </w:r>
      <w:r>
        <w:rPr>
          <w:rFonts w:eastAsia="Calibri"/>
          <w:kern w:val="2"/>
          <w:szCs w:val="24"/>
          <w14:ligatures w14:val="standardContextual"/>
        </w:rPr>
        <w:t xml:space="preserve"> geba bendradarbiauti su kitais tyrėjais ir dirbti tyrėjų grupėse.</w:t>
      </w:r>
    </w:p>
    <w:p w14:paraId="0F344767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63A40665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7.3.1.</w:t>
      </w:r>
      <w:r>
        <w:rPr>
          <w:kern w:val="2"/>
          <w:szCs w:val="24"/>
          <w14:ligatures w14:val="standardContextual"/>
        </w:rPr>
        <w:t xml:space="preserve"> geba paskelbti mokslinių tyrimų rezultatus nacionalinio ir (ar) tarptautinio lygio mokslo publikacijose;</w:t>
      </w:r>
    </w:p>
    <w:p w14:paraId="2696319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>7.3.2.</w:t>
      </w:r>
      <w:r>
        <w:rPr>
          <w:kern w:val="2"/>
          <w:szCs w:val="24"/>
          <w14:ligatures w14:val="standardContextual"/>
        </w:rPr>
        <w:t xml:space="preserve"> geba pristatyti savo mokslinių tyrimų rezultatus mokslo renginiuose</w:t>
      </w:r>
      <w:r>
        <w:rPr>
          <w:rFonts w:eastAsia="Calibri"/>
          <w:kern w:val="2"/>
          <w:szCs w:val="24"/>
          <w14:ligatures w14:val="standardContextual"/>
        </w:rPr>
        <w:t>.</w:t>
      </w:r>
    </w:p>
    <w:p w14:paraId="6AF8A8EB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7.4. </w:t>
      </w:r>
      <w:r>
        <w:rPr>
          <w:b/>
          <w:szCs w:val="24"/>
          <w:lang w:eastAsia="zh-CN"/>
        </w:rPr>
        <w:t>MTEPI e</w:t>
      </w:r>
      <w:r>
        <w:rPr>
          <w:b/>
          <w:bCs/>
          <w:color w:val="000000"/>
          <w:szCs w:val="24"/>
          <w:lang w:eastAsia="zh-CN"/>
        </w:rPr>
        <w:t>kspertinio vertinimo</w:t>
      </w:r>
      <w:r>
        <w:rPr>
          <w:color w:val="000000"/>
          <w:szCs w:val="24"/>
          <w:lang w:eastAsia="zh-CN"/>
        </w:rPr>
        <w:t>:</w:t>
      </w:r>
    </w:p>
    <w:p w14:paraId="60753B60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7.4.1. geba dalyvauti mokslinių tyrimų teminiuose tinkluose ir (ar) mokslinėse draugijose, recenzentų ir (ar) ekspertinėse grupėse.</w:t>
      </w:r>
    </w:p>
    <w:p w14:paraId="0C73C365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 </w:t>
      </w:r>
      <w:r>
        <w:rPr>
          <w:b/>
          <w:bCs/>
          <w:color w:val="000000"/>
          <w:szCs w:val="24"/>
          <w:lang w:eastAsia="zh-CN"/>
        </w:rPr>
        <w:t>Pripažintas tyrėjas</w:t>
      </w:r>
      <w:r>
        <w:rPr>
          <w:color w:val="000000"/>
          <w:szCs w:val="24"/>
          <w:lang w:eastAsia="zh-CN"/>
        </w:rPr>
        <w:t xml:space="preserve">, siekiantis eiti docento ar vyresniojo mokslo darbuotojo pareigas mokslininkas, pasiekęs mokslinės veiklos savarankiškumo lygį (toliau – Pripažintas tyrėjas), </w:t>
      </w:r>
      <w:r>
        <w:rPr>
          <w:b/>
          <w:bCs/>
          <w:color w:val="000000"/>
          <w:szCs w:val="24"/>
          <w:lang w:eastAsia="zh-CN"/>
        </w:rPr>
        <w:t>privalo turėti šias kompetencijas:</w:t>
      </w:r>
    </w:p>
    <w:p w14:paraId="501BB44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51E03002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8.1.1. savo moksliniais rezultatais geba prisidėti prie mokslinių tyrimų tematikos raidos nacionaliniu ir (ar) tarptautiniu lygmeniu;</w:t>
      </w:r>
    </w:p>
    <w:p w14:paraId="209E8E40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8.1.2.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color w:val="000000"/>
          <w:szCs w:val="24"/>
          <w:lang w:eastAsia="zh-CN"/>
        </w:rPr>
        <w:t>geba kritiškai įvertinti ir (arba) įgyvendinti perspektyvias mokslinių tyrimų tematikas ir (ar) eksperimentinės plėtros galimybes</w:t>
      </w:r>
      <w:r>
        <w:rPr>
          <w:rFonts w:eastAsia="Calibri"/>
          <w:kern w:val="2"/>
          <w:szCs w:val="24"/>
          <w14:ligatures w14:val="standardContextual"/>
        </w:rPr>
        <w:t>;</w:t>
      </w:r>
    </w:p>
    <w:p w14:paraId="7DC3F8B3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szCs w:val="24"/>
          <w:lang w:eastAsia="zh-CN"/>
        </w:rPr>
        <w:t>8.1.3.</w:t>
      </w:r>
      <w:r>
        <w:rPr>
          <w:rFonts w:eastAsia="Calibri"/>
          <w:kern w:val="2"/>
          <w:szCs w:val="24"/>
          <w14:ligatures w14:val="standardContextual"/>
        </w:rPr>
        <w:t xml:space="preserve"> </w:t>
      </w:r>
      <w:r>
        <w:rPr>
          <w:szCs w:val="24"/>
          <w:lang w:eastAsia="zh-CN"/>
        </w:rPr>
        <w:t>turi akademinę reputaciją, grįstą nacionaliniu ar tarptautiniu lygiu pripažintais savo tyrimų tematikos (-ų) mokslinių tyrimų rezultatais</w:t>
      </w:r>
      <w:r>
        <w:rPr>
          <w:rFonts w:eastAsia="Calibri"/>
          <w:kern w:val="2"/>
          <w:szCs w:val="24"/>
          <w14:ligatures w14:val="standardContextual"/>
        </w:rPr>
        <w:t>;</w:t>
      </w:r>
    </w:p>
    <w:p w14:paraId="6228E7DB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8.1.4</w:t>
      </w:r>
      <w:r>
        <w:rPr>
          <w:rFonts w:eastAsia="Calibri"/>
          <w:kern w:val="2"/>
          <w:szCs w:val="24"/>
          <w14:ligatures w14:val="standardContextual"/>
        </w:rPr>
        <w:t xml:space="preserve">. </w:t>
      </w:r>
      <w:r>
        <w:rPr>
          <w:color w:val="000000"/>
          <w:szCs w:val="24"/>
          <w:lang w:eastAsia="zh-CN"/>
        </w:rPr>
        <w:t>geba įvertinti savo tyrimų rezultatų poveikį ir taikymo galimybes</w:t>
      </w:r>
      <w:r>
        <w:rPr>
          <w:szCs w:val="24"/>
        </w:rPr>
        <w:t xml:space="preserve"> </w:t>
      </w:r>
      <w:r>
        <w:rPr>
          <w:color w:val="000000"/>
          <w:szCs w:val="24"/>
          <w:lang w:eastAsia="zh-CN"/>
        </w:rPr>
        <w:t>kultūriniame, socialiniame, ekonominiame kontekste.</w:t>
      </w:r>
    </w:p>
    <w:p w14:paraId="5653AE1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6349EFDC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8.2.1.</w:t>
      </w:r>
      <w:r>
        <w:rPr>
          <w:rFonts w:eastAsia="Calibri"/>
          <w:kern w:val="2"/>
          <w:szCs w:val="24"/>
          <w14:ligatures w14:val="standardContextual"/>
        </w:rPr>
        <w:t xml:space="preserve"> geba rengti ir (ar) dalyvauti nacionaliniuose ar tarptautiniuose mokslinių tyrimų, eksperimentinės plėtros ir (ar) inovacijų, mokslo sklaidos projektuose ar jiems vadovauti, rengti ir (ar) įgyvendinti institucijų vykdomas programas;</w:t>
      </w:r>
    </w:p>
    <w:p w14:paraId="2683A669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8.2.2.</w:t>
      </w:r>
      <w:r>
        <w:rPr>
          <w:rFonts w:eastAsia="Calibri"/>
          <w:kern w:val="2"/>
          <w:szCs w:val="24"/>
          <w14:ligatures w14:val="standardContextual"/>
        </w:rPr>
        <w:t xml:space="preserve"> geba būti mažesnės mokslo grupės lyderiu arba kitaip demonstruoti lyderystę organizuojant mokslinius tyrimus;</w:t>
      </w:r>
    </w:p>
    <w:p w14:paraId="2393DBAB" w14:textId="77777777" w:rsidR="00544E86" w:rsidRDefault="00362A65">
      <w:pPr>
        <w:ind w:firstLine="454"/>
        <w:jc w:val="both"/>
        <w:rPr>
          <w:color w:val="000000"/>
          <w:szCs w:val="24"/>
        </w:rPr>
      </w:pPr>
      <w:r>
        <w:rPr>
          <w:szCs w:val="24"/>
          <w14:ligatures w14:val="standardContextual"/>
        </w:rPr>
        <w:t xml:space="preserve">8.2.3. dalyvauja </w:t>
      </w:r>
      <w:proofErr w:type="spellStart"/>
      <w:r>
        <w:rPr>
          <w:szCs w:val="24"/>
          <w14:ligatures w14:val="standardContextual"/>
        </w:rPr>
        <w:t>pradedančųjų</w:t>
      </w:r>
      <w:proofErr w:type="spellEnd"/>
      <w:r>
        <w:rPr>
          <w:szCs w:val="24"/>
          <w14:ligatures w14:val="standardContextual"/>
        </w:rPr>
        <w:t xml:space="preserve"> tyrėjų ugdyme</w:t>
      </w:r>
      <w:r>
        <w:rPr>
          <w:color w:val="000000"/>
          <w:szCs w:val="24"/>
        </w:rPr>
        <w:t>. </w:t>
      </w:r>
    </w:p>
    <w:p w14:paraId="7A5EFA92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28BFAFDF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8.3.1.</w:t>
      </w:r>
      <w:r>
        <w:rPr>
          <w:kern w:val="2"/>
          <w:szCs w:val="24"/>
          <w14:ligatures w14:val="standardContextual"/>
        </w:rPr>
        <w:t xml:space="preserve"> geba paskelbti mokslinių tyrimų rezultatus tarptautinio lygio mokslo publikacijose; </w:t>
      </w:r>
    </w:p>
    <w:p w14:paraId="5CCAC92A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rFonts w:eastAsia="Calibri"/>
          <w:kern w:val="2"/>
          <w:szCs w:val="24"/>
          <w14:ligatures w14:val="standardContextual"/>
        </w:rPr>
        <w:t xml:space="preserve">8.3.2. </w:t>
      </w:r>
      <w:r>
        <w:rPr>
          <w:kern w:val="2"/>
          <w:szCs w:val="24"/>
          <w14:ligatures w14:val="standardContextual"/>
        </w:rPr>
        <w:t>geba pristatyti savo mokslinių tyrimų rezultatus  tarptautiniuose mokslo renginiuose ir (arba) yra tarptautinių mokslo renginių organizacinių (ar mokslinių) komitetų narys;</w:t>
      </w:r>
    </w:p>
    <w:p w14:paraId="6A943136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8.3.3. geba esmingai prisidėti sukuriant poveikį turinčius MTEP darbus.</w:t>
      </w:r>
    </w:p>
    <w:p w14:paraId="5230E678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8.4. </w:t>
      </w:r>
      <w:r>
        <w:rPr>
          <w:b/>
          <w:szCs w:val="24"/>
          <w:lang w:eastAsia="zh-CN"/>
        </w:rPr>
        <w:t>MTEPI e</w:t>
      </w:r>
      <w:r>
        <w:rPr>
          <w:b/>
          <w:bCs/>
          <w:color w:val="000000"/>
          <w:szCs w:val="24"/>
          <w:lang w:eastAsia="zh-CN"/>
        </w:rPr>
        <w:t>kspertinio vertinimo</w:t>
      </w:r>
      <w:r>
        <w:rPr>
          <w:color w:val="000000"/>
          <w:szCs w:val="24"/>
          <w:lang w:eastAsia="zh-CN"/>
        </w:rPr>
        <w:t>:</w:t>
      </w:r>
    </w:p>
    <w:p w14:paraId="39065B1E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8.4.1. yra nacionalinių arba tarptautinių MTEP projektų ir (ar) nacionalinių ar tarptautinių programų ekspertas;</w:t>
      </w:r>
    </w:p>
    <w:p w14:paraId="43E2595A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 xml:space="preserve">8.4.2. </w:t>
      </w:r>
      <w:r>
        <w:rPr>
          <w:color w:val="000000"/>
          <w:szCs w:val="24"/>
          <w:lang w:eastAsia="zh-CN"/>
        </w:rPr>
        <w:t>yra kviečiamas arba deleguojamas rengti ekspertines išvadas ar rekomendacijas viešojo ir (ar) privataus sektoriaus subjektams.</w:t>
      </w:r>
    </w:p>
    <w:p w14:paraId="5D8AA829" w14:textId="77777777" w:rsidR="00544E86" w:rsidRDefault="00362A65">
      <w:pPr>
        <w:ind w:firstLine="45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9. </w:t>
      </w:r>
      <w:r>
        <w:rPr>
          <w:b/>
          <w:bCs/>
          <w:szCs w:val="24"/>
          <w:lang w:eastAsia="zh-CN"/>
        </w:rPr>
        <w:t>Pirmaujantysis tyrėjas</w:t>
      </w:r>
      <w:r>
        <w:rPr>
          <w:szCs w:val="24"/>
          <w:lang w:eastAsia="zh-CN"/>
        </w:rPr>
        <w:t xml:space="preserve">, </w:t>
      </w:r>
      <w:r>
        <w:rPr>
          <w:color w:val="000000"/>
          <w:szCs w:val="24"/>
          <w:lang w:eastAsia="zh-CN"/>
        </w:rPr>
        <w:t xml:space="preserve">siekiantis eiti </w:t>
      </w:r>
      <w:r>
        <w:rPr>
          <w:szCs w:val="24"/>
          <w:lang w:eastAsia="zh-CN"/>
        </w:rPr>
        <w:t xml:space="preserve">profesoriaus ar vyriausiojo mokslo darbuotojo pareigas, savarankiškas, pirmaujantis savo tyrimų ar mokslo srities mokslininkas (toliau – Pirmaujantysis tyrėjas), </w:t>
      </w:r>
      <w:r>
        <w:rPr>
          <w:b/>
          <w:bCs/>
          <w:szCs w:val="24"/>
          <w:lang w:eastAsia="zh-CN"/>
        </w:rPr>
        <w:t>privalo turėti šias kompetencijas:</w:t>
      </w:r>
    </w:p>
    <w:p w14:paraId="2B621E43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9.1. </w:t>
      </w:r>
      <w:r>
        <w:rPr>
          <w:b/>
          <w:bCs/>
          <w:color w:val="000000"/>
          <w:szCs w:val="24"/>
          <w:lang w:eastAsia="zh-CN"/>
        </w:rPr>
        <w:t>MTEP veiklų vykdymo</w:t>
      </w:r>
      <w:r>
        <w:rPr>
          <w:color w:val="000000"/>
          <w:szCs w:val="24"/>
          <w:lang w:eastAsia="zh-CN"/>
        </w:rPr>
        <w:t>:</w:t>
      </w:r>
    </w:p>
    <w:p w14:paraId="6E2FC35C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lastRenderedPageBreak/>
        <w:t>9.1.1.</w:t>
      </w:r>
      <w:r>
        <w:rPr>
          <w:rFonts w:eastAsia="Calibri"/>
          <w:kern w:val="2"/>
          <w:szCs w:val="24"/>
          <w14:ligatures w14:val="standardContextual"/>
        </w:rPr>
        <w:t xml:space="preserve"> savo moksliniais rezultatais geba reikšmingai prisidėti prie mokslinių tyrimų tematikos arba net kelių tematikų raidos nacionaliniu ir (ar) tarptautiniu lygmeniu;</w:t>
      </w:r>
    </w:p>
    <w:p w14:paraId="39668427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9.1.2.</w:t>
      </w:r>
      <w:r>
        <w:rPr>
          <w:rFonts w:eastAsia="Calibri"/>
          <w:kern w:val="2"/>
          <w:szCs w:val="24"/>
          <w14:ligatures w14:val="standardContextual"/>
        </w:rPr>
        <w:t xml:space="preserve"> geba kritiškai įvertinti ir identifikuoti bei (arba) įgyvendinti perspektyvias (strategiškai svarbias) mokslinių tyrimų tematikas ir (ar) eksperimentinės plėtros galimybes;</w:t>
      </w:r>
    </w:p>
    <w:p w14:paraId="2CE89D04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szCs w:val="24"/>
          <w:lang w:eastAsia="zh-CN"/>
        </w:rPr>
        <w:t>9.1.3.</w:t>
      </w:r>
      <w:r>
        <w:rPr>
          <w:rFonts w:eastAsia="Calibri"/>
          <w:kern w:val="2"/>
          <w:szCs w:val="24"/>
          <w14:ligatures w14:val="standardContextual"/>
        </w:rPr>
        <w:t xml:space="preserve"> turi akademinę reputaciją, grįstą tarptautiniu lygiu pripažintais savo tyrimų tematikos (-ų) mokslinių tyrimų rezultatais;</w:t>
      </w:r>
    </w:p>
    <w:p w14:paraId="72DC7BEA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9.1.4</w:t>
      </w:r>
      <w:r>
        <w:rPr>
          <w:rFonts w:eastAsia="Calibri"/>
          <w:kern w:val="2"/>
          <w:szCs w:val="24"/>
          <w14:ligatures w14:val="standardContextual"/>
        </w:rPr>
        <w:t>. geba įvertinti (suvokti) platesnį savo tyrimų rezultatų poveikį ir taikymo galimybes plačiame kultūriniame, socialiniame, ekonominiame kontekste.</w:t>
      </w:r>
    </w:p>
    <w:p w14:paraId="0F8ABB9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9.2. </w:t>
      </w:r>
      <w:r>
        <w:rPr>
          <w:b/>
          <w:bCs/>
          <w:color w:val="000000"/>
          <w:szCs w:val="24"/>
          <w:lang w:eastAsia="zh-CN"/>
        </w:rPr>
        <w:t>MTEP organizavimo</w:t>
      </w:r>
      <w:r>
        <w:rPr>
          <w:color w:val="000000"/>
          <w:szCs w:val="24"/>
          <w:lang w:eastAsia="zh-CN"/>
        </w:rPr>
        <w:t>:</w:t>
      </w:r>
    </w:p>
    <w:p w14:paraId="584A7162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>9.2.1.</w:t>
      </w:r>
      <w:r>
        <w:rPr>
          <w:rFonts w:eastAsia="Calibri"/>
          <w:kern w:val="2"/>
          <w:szCs w:val="24"/>
          <w14:ligatures w14:val="standardContextual"/>
        </w:rPr>
        <w:t xml:space="preserve"> geba vadovauti rengiant ir įgyvendinant tarptautinių mokslinių tyrimų, eksperimentinės plėtros ir (ar) inovacijų, mokslo sklaidos projektus ir (ar) institucijų vykdomas programas;</w:t>
      </w:r>
    </w:p>
    <w:p w14:paraId="3AEC8FEC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9.2.2.</w:t>
      </w:r>
      <w:r>
        <w:rPr>
          <w:rFonts w:eastAsia="Calibri"/>
          <w:kern w:val="2"/>
          <w:szCs w:val="24"/>
          <w14:ligatures w14:val="standardContextual"/>
        </w:rPr>
        <w:t xml:space="preserve"> geba rengti mokslininkus jiems vadovaudamas, konsultuodamas ar vykdydamas kitas mokslininkų rengimo veiklas ir (ar) geba būti savarankiškos mokslo grupės lyderiu arba kitaip demonstruoti lyderystę organizuojant mokslinius tyrimus.</w:t>
      </w:r>
    </w:p>
    <w:p w14:paraId="205A29FA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9.3. </w:t>
      </w:r>
      <w:r>
        <w:rPr>
          <w:b/>
          <w:bCs/>
          <w:color w:val="000000"/>
          <w:szCs w:val="24"/>
          <w:lang w:eastAsia="zh-CN"/>
        </w:rPr>
        <w:t>MTEP rezultatų sklaidos ir jų poveikio numatymo</w:t>
      </w:r>
      <w:r>
        <w:rPr>
          <w:color w:val="000000"/>
          <w:szCs w:val="24"/>
          <w:lang w:eastAsia="zh-CN"/>
        </w:rPr>
        <w:t>:</w:t>
      </w:r>
    </w:p>
    <w:p w14:paraId="3E091C1C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szCs w:val="24"/>
          <w:lang w:eastAsia="zh-CN"/>
        </w:rPr>
        <w:t>9.3.1.</w:t>
      </w:r>
      <w:r>
        <w:rPr>
          <w:kern w:val="2"/>
          <w:szCs w:val="24"/>
          <w14:ligatures w14:val="standardContextual"/>
        </w:rPr>
        <w:t xml:space="preserve"> geba paskelbti mokslinių tyrimų rezultatus tarptautinio lygio mokslo publikacijose savarankiškai ar kaip pagrindinis bendraautoris;</w:t>
      </w:r>
    </w:p>
    <w:p w14:paraId="7E88322A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rFonts w:eastAsia="Calibri"/>
          <w:kern w:val="2"/>
          <w:szCs w:val="24"/>
          <w14:ligatures w14:val="standardContextual"/>
        </w:rPr>
        <w:t>9.3.2. geba pristatyti savo mokslinių tyrimų rezultatus kaip kviestinis pranešėjas</w:t>
      </w:r>
      <w:r>
        <w:rPr>
          <w:kern w:val="2"/>
          <w:szCs w:val="24"/>
          <w14:ligatures w14:val="standardContextual"/>
        </w:rPr>
        <w:t xml:space="preserve"> tarptautiniuose mokslo renginiuose ir (ar) yra tarptautinių mokslo renginių mokslinių komitetų narys;</w:t>
      </w:r>
    </w:p>
    <w:p w14:paraId="49F966D9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>9.3.3. geba sukurti didelio poveikio MTEP darbus.</w:t>
      </w:r>
    </w:p>
    <w:p w14:paraId="7FEB7AC1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9.4. </w:t>
      </w:r>
      <w:r>
        <w:rPr>
          <w:b/>
          <w:szCs w:val="24"/>
          <w:lang w:eastAsia="zh-CN"/>
        </w:rPr>
        <w:t>MTEPI e</w:t>
      </w:r>
      <w:r>
        <w:rPr>
          <w:b/>
          <w:bCs/>
          <w:color w:val="000000"/>
          <w:szCs w:val="24"/>
          <w:lang w:eastAsia="zh-CN"/>
        </w:rPr>
        <w:t>kspertinio vertinimo</w:t>
      </w:r>
      <w:r>
        <w:rPr>
          <w:color w:val="000000"/>
          <w:szCs w:val="24"/>
          <w:lang w:eastAsia="zh-CN"/>
        </w:rPr>
        <w:t>:</w:t>
      </w:r>
    </w:p>
    <w:p w14:paraId="07D13BD9" w14:textId="77777777" w:rsidR="00544E86" w:rsidRDefault="00362A65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 xml:space="preserve">9.4.1. </w:t>
      </w:r>
      <w:r>
        <w:rPr>
          <w:rFonts w:eastAsia="Calibri"/>
          <w:kern w:val="2"/>
          <w:szCs w:val="24"/>
          <w14:ligatures w14:val="standardContextual"/>
        </w:rPr>
        <w:t>yra tarptautinių MTEP projektų ir (ar) nacionalinių ir tarptautinių programų ekspertas;</w:t>
      </w:r>
    </w:p>
    <w:p w14:paraId="00F19F85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rFonts w:eastAsia="Calibri"/>
          <w:kern w:val="2"/>
          <w:szCs w:val="24"/>
          <w14:ligatures w14:val="standardContextual"/>
        </w:rPr>
        <w:t xml:space="preserve">9.4.2. geba </w:t>
      </w:r>
      <w:r>
        <w:rPr>
          <w:kern w:val="2"/>
          <w:szCs w:val="24"/>
          <w14:ligatures w14:val="standardContextual"/>
        </w:rPr>
        <w:t>inicijuoti ar yra kviečiamas arba deleguojamas rengti ekspertines išvadas ar rekomendacijas</w:t>
      </w:r>
      <w:r>
        <w:rPr>
          <w:color w:val="000000"/>
          <w:kern w:val="2"/>
          <w:szCs w:val="24"/>
          <w14:ligatures w14:val="standardContextual"/>
        </w:rPr>
        <w:t xml:space="preserve"> dėl viešojo ir (ar) privataus sektorių raidos.</w:t>
      </w:r>
    </w:p>
    <w:p w14:paraId="508160D2" w14:textId="77777777" w:rsidR="00544E86" w:rsidRDefault="00544E86">
      <w:pPr>
        <w:ind w:firstLine="454"/>
        <w:jc w:val="both"/>
        <w:rPr>
          <w:rFonts w:eastAsia="Calibri"/>
          <w:kern w:val="2"/>
          <w:szCs w:val="24"/>
          <w14:ligatures w14:val="standardContextual"/>
        </w:rPr>
      </w:pPr>
    </w:p>
    <w:p w14:paraId="0E6C3847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III SKYRIUS</w:t>
      </w:r>
    </w:p>
    <w:p w14:paraId="68B7AE84" w14:textId="77777777" w:rsidR="00544E86" w:rsidRDefault="00362A65">
      <w:pPr>
        <w:jc w:val="center"/>
        <w:rPr>
          <w:b/>
          <w:bCs/>
          <w:caps/>
          <w:szCs w:val="24"/>
          <w:lang w:eastAsia="zh-CN"/>
        </w:rPr>
      </w:pPr>
      <w:r>
        <w:rPr>
          <w:b/>
          <w:bCs/>
          <w:caps/>
          <w:szCs w:val="24"/>
          <w:lang w:eastAsia="zh-CN"/>
        </w:rPr>
        <w:t>tyrėjų pageidautinOs kompetencijos</w:t>
      </w:r>
    </w:p>
    <w:p w14:paraId="69AEFD07" w14:textId="77777777" w:rsidR="00544E86" w:rsidRDefault="00544E86">
      <w:pPr>
        <w:ind w:firstLine="454"/>
        <w:jc w:val="both"/>
        <w:rPr>
          <w:szCs w:val="24"/>
          <w:lang w:eastAsia="zh-CN"/>
        </w:rPr>
      </w:pPr>
    </w:p>
    <w:p w14:paraId="792DF824" w14:textId="77777777" w:rsidR="00544E86" w:rsidRDefault="00362A65">
      <w:pPr>
        <w:ind w:firstLine="454"/>
        <w:jc w:val="both"/>
        <w:rPr>
          <w:b/>
          <w:bCs/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 xml:space="preserve">10. </w:t>
      </w:r>
      <w:r>
        <w:rPr>
          <w:b/>
          <w:bCs/>
          <w:kern w:val="2"/>
          <w:szCs w:val="24"/>
          <w14:ligatures w14:val="standardContextual"/>
        </w:rPr>
        <w:t>Pradedantysis tyrėjas turi ar siekia ugdytis šias kompetencijas:</w:t>
      </w:r>
    </w:p>
    <w:p w14:paraId="73956DE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10.1. geba suvokti savo tyrimų rezultatų tęstinumą ir galimą poveikį;</w:t>
      </w:r>
    </w:p>
    <w:p w14:paraId="46A6BF7D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10.2. suvokia ir taiko mokslinių tyrimų etikos ir mokslinio sąžiningumo, atvirojo mokslo principus.</w:t>
      </w:r>
    </w:p>
    <w:p w14:paraId="060D06A4" w14:textId="77777777" w:rsidR="00544E86" w:rsidRDefault="00362A65">
      <w:pPr>
        <w:ind w:firstLine="454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11. </w:t>
      </w:r>
      <w:r>
        <w:rPr>
          <w:b/>
          <w:bCs/>
          <w:szCs w:val="24"/>
          <w:lang w:eastAsia="zh-CN"/>
        </w:rPr>
        <w:t xml:space="preserve">Patvirtintas tyrėjas </w:t>
      </w:r>
      <w:r>
        <w:rPr>
          <w:b/>
          <w:bCs/>
          <w:kern w:val="2"/>
          <w:szCs w:val="24"/>
          <w14:ligatures w14:val="standardContextual"/>
        </w:rPr>
        <w:t xml:space="preserve">turi ar siekia ugdytis </w:t>
      </w:r>
      <w:r>
        <w:rPr>
          <w:b/>
          <w:bCs/>
          <w:szCs w:val="24"/>
          <w:lang w:eastAsia="zh-CN"/>
        </w:rPr>
        <w:t xml:space="preserve">šias </w:t>
      </w:r>
      <w:r>
        <w:rPr>
          <w:b/>
          <w:bCs/>
          <w:color w:val="000000"/>
          <w:szCs w:val="24"/>
          <w:lang w:eastAsia="zh-CN"/>
        </w:rPr>
        <w:t>kompetencijas:</w:t>
      </w:r>
    </w:p>
    <w:p w14:paraId="3CC46817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color w:val="000000"/>
          <w:szCs w:val="24"/>
          <w:lang w:eastAsia="zh-CN"/>
        </w:rPr>
        <w:t xml:space="preserve">11.1. </w:t>
      </w:r>
      <w:r>
        <w:rPr>
          <w:kern w:val="2"/>
          <w:szCs w:val="24"/>
          <w14:ligatures w14:val="standardContextual"/>
        </w:rPr>
        <w:t>dirbdamas komandoje įgyja gebėjimą kompetencijas ir įgūdžius perkelti į kitas aplinkas;</w:t>
      </w:r>
    </w:p>
    <w:p w14:paraId="55DA2221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11.2. dalyvauja kuriant mokslinių tyrimų etikos ir mokslinio sąžiningumo, atvirojo mokslo kultūrą institucijoje;</w:t>
      </w:r>
    </w:p>
    <w:p w14:paraId="2C5C3BC8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11.3. geba taikyti intelektinės nuosavybės apsaugos formas;</w:t>
      </w:r>
    </w:p>
    <w:p w14:paraId="696E41C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11.4.</w:t>
      </w:r>
      <w:r>
        <w:rPr>
          <w:szCs w:val="24"/>
        </w:rPr>
        <w:t xml:space="preserve"> g</w:t>
      </w:r>
      <w:r>
        <w:rPr>
          <w:kern w:val="2"/>
          <w:szCs w:val="24"/>
          <w14:ligatures w14:val="standardContextual"/>
        </w:rPr>
        <w:t>eba perteikti žinias apie savo mokslinių tyrimų rezultatus profesinei bendruomenei ir visuomenei.</w:t>
      </w:r>
    </w:p>
    <w:p w14:paraId="45DEF64B" w14:textId="77777777" w:rsidR="00544E86" w:rsidRDefault="00362A65">
      <w:pPr>
        <w:ind w:firstLine="454"/>
        <w:jc w:val="both"/>
        <w:rPr>
          <w:b/>
          <w:bCs/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</w:t>
      </w:r>
      <w:r>
        <w:rPr>
          <w:b/>
          <w:bCs/>
          <w:kern w:val="2"/>
          <w:szCs w:val="24"/>
          <w14:ligatures w14:val="standardContextual"/>
        </w:rPr>
        <w:t xml:space="preserve"> Pripažintas tyrėjas turi ar siekia ugdytis šias kompetencijas:</w:t>
      </w:r>
    </w:p>
    <w:p w14:paraId="159B6427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12.1. tobulina gebėjimą aukšto lygio kompetencijas ir įgūdžius perkelti į kitas aplinkas ir mokslinių tyrimų sritis, kuriose jie gali būti taikomi ar naudojami;</w:t>
      </w:r>
    </w:p>
    <w:p w14:paraId="055DFBE5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12.2. dalyvauja kuriant mokslinių tyrimų etikos ir mokslinio sąžiningumo, atvirojo mokslo kultūrą institucijoje ir (ar) už jos ribų;</w:t>
      </w:r>
    </w:p>
    <w:p w14:paraId="01953DDD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12.3. prisideda stiprinant tyrėjų tarpusavio pasitikėjimą bei bendradarbiavimą ir (ar) vystant tyrėjų karjerą;</w:t>
      </w:r>
    </w:p>
    <w:p w14:paraId="5572E734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12.4. geba valdyti intelektinę nuosavybę;</w:t>
      </w:r>
    </w:p>
    <w:p w14:paraId="341C9E45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12.5. geba veiksmingai perteikti žinias apie savo mokslinių tyrimų rezultatus profesinei bendruomenei ir plačiajai visuomenei;</w:t>
      </w:r>
    </w:p>
    <w:p w14:paraId="48F07CF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12.6. aktyviai dalyvauja mokslinių tyrimų tinkluose, geba užmegzti bendradarbiavimo ryšius su viešojo sektoriaus institucijomis ir (ar) verslo įmonėmis;</w:t>
      </w:r>
    </w:p>
    <w:p w14:paraId="4CF780B3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lastRenderedPageBreak/>
        <w:t>12.7. yra tarptautinėse duomenų bazėse referuojamų periodinių ir (ar) pavienių leidinių redakcinių kolegijų narys.</w:t>
      </w:r>
    </w:p>
    <w:p w14:paraId="4E1132DC" w14:textId="77777777" w:rsidR="00544E86" w:rsidRDefault="00362A65">
      <w:pPr>
        <w:ind w:firstLine="454"/>
        <w:jc w:val="both"/>
        <w:rPr>
          <w:b/>
          <w:bCs/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</w:t>
      </w:r>
      <w:r>
        <w:rPr>
          <w:b/>
          <w:bCs/>
          <w:kern w:val="2"/>
          <w:szCs w:val="24"/>
          <w14:ligatures w14:val="standardContextual"/>
        </w:rPr>
        <w:t xml:space="preserve"> Pirmaujantysis tyrėjas turi ar siekia ugdytis šias kompetencijas:</w:t>
      </w:r>
    </w:p>
    <w:p w14:paraId="04D907FA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13.1. geba aukšto lygio kompetencijas ir įgūdžius perkelti į kitas aplinkas ir mokslinių tyrimų sritis, kuriose jie gali būti taikomi ar naudojami;</w:t>
      </w:r>
    </w:p>
    <w:p w14:paraId="1513C46F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13.2. kuria mokslinių tyrimų etikos ir mokslinio sąžiningumo, atvirojo mokslo kultūrą institucijoje ir už jos ribų;</w:t>
      </w:r>
    </w:p>
    <w:p w14:paraId="32639C29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13.3. geba stiprinti tyrėjų tarpusavio pasitikėjimą ir bendradarbiavimą, geba prisidėti prie tyrėjų karjeros vystymo, talentingų tyrėjų pritraukimo;</w:t>
      </w:r>
    </w:p>
    <w:p w14:paraId="326A8F76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13.4. geba efektyviai valdyti intelektinę nuosavybę;</w:t>
      </w:r>
    </w:p>
    <w:p w14:paraId="3D0E6F0B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13.5. geba veiksmingai perteikti žinias apie savo mokslinių tyrimų rezultatus tarptautiniu mastu profesinei bendruomenei ir visuomenei;</w:t>
      </w:r>
    </w:p>
    <w:p w14:paraId="6DC6D648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13.6. vadovauja darbo grupėms, rengiančioms ekspertines išvadas, rekomendacijas dėl viešojo ir (ar) privataus sektorių raidos;</w:t>
      </w:r>
    </w:p>
    <w:p w14:paraId="00176778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</w:t>
      </w:r>
      <w:r>
        <w:rPr>
          <w:szCs w:val="24"/>
        </w:rPr>
        <w:t>7</w:t>
      </w:r>
      <w:r>
        <w:rPr>
          <w:kern w:val="2"/>
          <w:szCs w:val="24"/>
          <w14:ligatures w14:val="standardContextual"/>
        </w:rPr>
        <w:t>. dalyvauja tarptautinių mokslinių tyrimų projektų valdymo ar priežiūros grupėse;</w:t>
      </w:r>
    </w:p>
    <w:p w14:paraId="1CE91BDF" w14:textId="77777777" w:rsidR="00544E86" w:rsidRDefault="00362A65">
      <w:pPr>
        <w:ind w:firstLine="454"/>
        <w:jc w:val="both"/>
        <w:rPr>
          <w:kern w:val="2"/>
          <w:szCs w:val="24"/>
          <w14:ligatures w14:val="standardContextual"/>
        </w:rPr>
      </w:pPr>
      <w:r>
        <w:rPr>
          <w:kern w:val="2"/>
          <w:szCs w:val="24"/>
          <w14:ligatures w14:val="standardContextual"/>
        </w:rPr>
        <w:t>13.8. yra tarptautinėse duomenų bazėse referuojamų periodinių ir (ar) pavienių leidinių kviestinis redaktorius.</w:t>
      </w:r>
    </w:p>
    <w:p w14:paraId="35DEF31C" w14:textId="77777777" w:rsidR="00544E86" w:rsidRDefault="00544E86">
      <w:pPr>
        <w:ind w:firstLine="454"/>
        <w:jc w:val="both"/>
        <w:rPr>
          <w:color w:val="000000"/>
          <w:szCs w:val="24"/>
          <w:lang w:eastAsia="zh-CN"/>
        </w:rPr>
      </w:pPr>
    </w:p>
    <w:p w14:paraId="45214A05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IV SKYRIUS</w:t>
      </w:r>
    </w:p>
    <w:p w14:paraId="29217B48" w14:textId="77777777" w:rsidR="00544E86" w:rsidRDefault="00362A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BAIGIAMOSIOS NUOSTATOS</w:t>
      </w:r>
    </w:p>
    <w:p w14:paraId="04834E5B" w14:textId="77777777" w:rsidR="00544E86" w:rsidRDefault="00544E86">
      <w:pPr>
        <w:jc w:val="center"/>
        <w:rPr>
          <w:b/>
          <w:bCs/>
          <w:szCs w:val="24"/>
        </w:rPr>
      </w:pPr>
    </w:p>
    <w:p w14:paraId="3C619A54" w14:textId="77777777" w:rsidR="00544E86" w:rsidRDefault="00362A65">
      <w:pPr>
        <w:ind w:firstLine="454"/>
        <w:jc w:val="both"/>
        <w:rPr>
          <w:szCs w:val="24"/>
          <w:lang w:eastAsia="lt-LT"/>
        </w:rPr>
      </w:pPr>
      <w:r>
        <w:rPr>
          <w:color w:val="000000"/>
          <w:szCs w:val="24"/>
          <w:lang w:eastAsia="zh-CN"/>
        </w:rPr>
        <w:t>14. M</w:t>
      </w:r>
      <w:r>
        <w:rPr>
          <w:szCs w:val="24"/>
          <w:lang w:eastAsia="lt-LT"/>
        </w:rPr>
        <w:t>okslo ir studijų institucijos gali nustatyti karjeros pakopoms papildomas kompetencijas.</w:t>
      </w:r>
    </w:p>
    <w:p w14:paraId="076A54DF" w14:textId="77777777" w:rsidR="00544E86" w:rsidRDefault="00362A65">
      <w:pPr>
        <w:ind w:firstLine="454"/>
        <w:jc w:val="both"/>
        <w:rPr>
          <w:caps/>
          <w:color w:val="000000"/>
          <w:szCs w:val="24"/>
          <w:lang w:eastAsia="zh-CN"/>
        </w:rPr>
      </w:pPr>
      <w:r>
        <w:rPr>
          <w:szCs w:val="24"/>
          <w:lang w:eastAsia="lt-LT"/>
        </w:rPr>
        <w:t xml:space="preserve">15. Aprašas gali būti keičiamas Lietuvos mokslo tarybos pirmininko įsakymu. </w:t>
      </w:r>
    </w:p>
    <w:p w14:paraId="1546A603" w14:textId="77777777" w:rsidR="00544E86" w:rsidRDefault="00544E86">
      <w:pPr>
        <w:ind w:firstLine="454"/>
        <w:jc w:val="both"/>
        <w:rPr>
          <w:szCs w:val="24"/>
          <w:lang w:eastAsia="lt-LT"/>
        </w:rPr>
      </w:pPr>
    </w:p>
    <w:p w14:paraId="525B8101" w14:textId="77777777" w:rsidR="00544E86" w:rsidRDefault="00362A65">
      <w:pPr>
        <w:spacing w:line="259" w:lineRule="auto"/>
        <w:jc w:val="center"/>
        <w:rPr>
          <w:szCs w:val="24"/>
        </w:rPr>
      </w:pPr>
      <w:r>
        <w:rPr>
          <w:szCs w:val="24"/>
        </w:rPr>
        <w:t>_________________</w:t>
      </w:r>
    </w:p>
    <w:sectPr w:rsidR="00544E86" w:rsidSect="00362A65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4723" w14:textId="77777777" w:rsidR="00A449A0" w:rsidRDefault="00A449A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2D9A3F8" w14:textId="77777777" w:rsidR="00A449A0" w:rsidRDefault="00A449A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 w14:paraId="548660A3" w14:textId="77777777" w:rsidR="00A449A0" w:rsidRDefault="00A449A0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E71" w14:textId="77777777" w:rsidR="00362A65" w:rsidRDefault="0036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0179" w14:textId="77777777" w:rsidR="00362A65" w:rsidRDefault="00362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FD81" w14:textId="77777777" w:rsidR="00362A65" w:rsidRDefault="0036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AFCC" w14:textId="77777777" w:rsidR="00A449A0" w:rsidRDefault="00A449A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41B1F7D" w14:textId="77777777" w:rsidR="00A449A0" w:rsidRDefault="00A449A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 w14:paraId="6B4E0232" w14:textId="77777777" w:rsidR="00A449A0" w:rsidRDefault="00A449A0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B8CB" w14:textId="77777777" w:rsidR="00362A65" w:rsidRDefault="00362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951081"/>
      <w:docPartObj>
        <w:docPartGallery w:val="Page Numbers (Top of Page)"/>
        <w:docPartUnique/>
      </w:docPartObj>
    </w:sdtPr>
    <w:sdtContent>
      <w:p w14:paraId="4F28B910" w14:textId="77777777" w:rsidR="00362A65" w:rsidRDefault="00362A6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78">
          <w:rPr>
            <w:noProof/>
          </w:rPr>
          <w:t>4</w:t>
        </w:r>
        <w:r>
          <w:fldChar w:fldCharType="end"/>
        </w:r>
      </w:p>
    </w:sdtContent>
  </w:sdt>
  <w:p w14:paraId="68506B6F" w14:textId="77777777" w:rsidR="00362A65" w:rsidRDefault="0036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D3DA" w14:textId="77777777" w:rsidR="00362A65" w:rsidRDefault="00362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91"/>
    <w:rsid w:val="00362A65"/>
    <w:rsid w:val="003E3891"/>
    <w:rsid w:val="00544E86"/>
    <w:rsid w:val="00A449A0"/>
    <w:rsid w:val="00D8464A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983"/>
  <w15:chartTrackingRefBased/>
  <w15:docId w15:val="{27AE3EC4-2A2B-4CFC-AA61-EA3105A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2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65"/>
  </w:style>
  <w:style w:type="paragraph" w:styleId="Footer">
    <w:name w:val="footer"/>
    <w:basedOn w:val="Normal"/>
    <w:link w:val="FooterChar"/>
    <w:unhideWhenUsed/>
    <w:rsid w:val="00362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6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8B62-0ACE-4717-A789-59E09653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Bagdonaitė | Lietuvos mokslo taryba</dc:creator>
  <cp:lastModifiedBy>Jurga Šilinskaitė</cp:lastModifiedBy>
  <cp:revision>2</cp:revision>
  <cp:lastPrinted>2023-06-08T19:04:00Z</cp:lastPrinted>
  <dcterms:created xsi:type="dcterms:W3CDTF">2023-07-17T07:34:00Z</dcterms:created>
  <dcterms:modified xsi:type="dcterms:W3CDTF">2023-07-17T07:34:00Z</dcterms:modified>
</cp:coreProperties>
</file>