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BA4" w14:textId="77777777" w:rsidR="00DC7ED3" w:rsidRPr="009A04FB" w:rsidRDefault="00DC7ED3" w:rsidP="00DC7ED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Tchoumbou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Mélanie Adèle</w:t>
      </w:r>
      <w:r w:rsidRPr="009A0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C7ED3" w:rsidRPr="009A04FB" w14:paraId="174D21B9" w14:textId="77777777" w:rsidTr="00154D0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0620" w14:textId="77777777" w:rsidR="00DC7ED3" w:rsidRPr="009A04FB" w:rsidRDefault="00DC7ED3" w:rsidP="00154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Mažai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ti</w:t>
            </w:r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rtos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hemoproteozės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egzoeritroci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ti</w:t>
            </w:r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vystymasis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B9C168" w14:textId="77777777" w:rsidR="00DC7ED3" w:rsidRPr="009A04FB" w:rsidRDefault="00DC7ED3" w:rsidP="00154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Projektovadovai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</w:rPr>
              <w:t>Valkiūnas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3D8D12" w14:textId="77777777" w:rsidR="00DC7ED3" w:rsidRPr="00DC7ED3" w:rsidRDefault="00DC7ED3" w:rsidP="00154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Stažuotoja</w:t>
            </w:r>
            <w:proofErr w:type="spellEnd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 Dr. Mélanie Adèle </w:t>
            </w:r>
            <w:proofErr w:type="spellStart"/>
            <w:r w:rsidRPr="00DC7E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Tchoumbou</w:t>
            </w:r>
            <w:proofErr w:type="spellEnd"/>
          </w:p>
          <w:p w14:paraId="0A59C0A9" w14:textId="77777777" w:rsidR="00DC7ED3" w:rsidRPr="008A2352" w:rsidRDefault="00DC7ED3" w:rsidP="00154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8A23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Stažuotės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 2022</w:t>
            </w:r>
            <w:r w:rsidRPr="008A23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  <w:p w14:paraId="3040D40F" w14:textId="77777777" w:rsidR="00DC7ED3" w:rsidRPr="00806E29" w:rsidRDefault="00DC7ED3" w:rsidP="00154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Finansavimošaltinis</w:t>
            </w:r>
            <w:proofErr w:type="spellEnd"/>
            <w:r w:rsidRP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806E29" w:rsidRP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</w:t>
            </w:r>
            <w:r w:rsid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>slo</w:t>
            </w:r>
            <w:r w:rsidR="00806E29" w:rsidRP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tary</w:t>
            </w:r>
            <w:r w:rsidR="00806E2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  <w:p w14:paraId="421413EC" w14:textId="77777777" w:rsidR="00DC7ED3" w:rsidRPr="009A04FB" w:rsidRDefault="00DC7ED3" w:rsidP="00806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 </w:t>
            </w:r>
            <w:r w:rsidR="00806E29">
              <w:rPr>
                <w:rFonts w:ascii="Calibri-Bold" w:hAnsi="Calibri-Bold"/>
                <w:color w:val="000000"/>
              </w:rPr>
              <w:t>P-PD-22-006</w:t>
            </w:r>
          </w:p>
        </w:tc>
      </w:tr>
      <w:tr w:rsidR="00DC7ED3" w:rsidRPr="009A04FB" w14:paraId="572E74B3" w14:textId="77777777" w:rsidTr="00154D0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79A5" w14:textId="77777777" w:rsidR="00DC7ED3" w:rsidRPr="009A04FB" w:rsidRDefault="00806E29" w:rsidP="0015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-Italic" w:hAnsi="Calibri-Italic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Haemosporida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rūšys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kosmopoli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niai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parazitai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giminingi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maliarijos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-Italic" w:hAnsi="Calibri-Italic" w:cs="Calibri"/>
                <w:color w:val="000000"/>
              </w:rPr>
              <w:t>Plasmodium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sukėlėjams</w:t>
            </w:r>
            <w:proofErr w:type="spellEnd"/>
            <w:r>
              <w:rPr>
                <w:rFonts w:ascii="Calibri" w:hAnsi="Calibri" w:cs="Calibri"/>
                <w:color w:val="000000"/>
              </w:rPr>
              <w:t>, bet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iš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mažai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nepavojingi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Vis </w:t>
            </w:r>
            <w:proofErr w:type="spellStart"/>
            <w:r>
              <w:rPr>
                <w:rFonts w:ascii="Calibri" w:hAnsi="Calibri" w:cs="Calibri"/>
                <w:color w:val="000000"/>
              </w:rPr>
              <w:t>dėlto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dabar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niai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histopatologiniai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atradimai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hemoproreidai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sukel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sunkias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 </w:t>
            </w:r>
            <w:proofErr w:type="spellStart"/>
            <w:r>
              <w:rPr>
                <w:rFonts w:ascii="Calibri" w:hAnsi="Calibri" w:cs="Calibri"/>
                <w:color w:val="000000"/>
              </w:rPr>
              <w:t>netgi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egzoeritroci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nės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stadijos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(EES) </w:t>
            </w:r>
            <w:proofErr w:type="spellStart"/>
            <w:r>
              <w:rPr>
                <w:rFonts w:ascii="Calibri" w:hAnsi="Calibri" w:cs="Calibri"/>
                <w:color w:val="000000"/>
              </w:rPr>
              <w:t>traumuoja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Molekulinių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metodų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panaudojimas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atskleidė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infekcijos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vystosi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didelės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EES (</w:t>
            </w:r>
            <w:proofErr w:type="spellStart"/>
            <w:r>
              <w:rPr>
                <w:rFonts w:ascii="Calibri" w:hAnsi="Calibri" w:cs="Calibri"/>
                <w:color w:val="000000"/>
              </w:rPr>
              <w:t>megalomerontai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pažeidžia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smegenis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širdį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plaučius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 </w:t>
            </w:r>
            <w:proofErr w:type="spellStart"/>
            <w:r>
              <w:rPr>
                <w:rFonts w:ascii="Calibri" w:hAnsi="Calibri" w:cs="Calibri"/>
                <w:color w:val="000000"/>
              </w:rPr>
              <w:t>kitus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organus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Šio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reiškinio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dėsningumai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neaiškūs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todėl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reikalingi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padėtų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geriau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supras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EES </w:t>
            </w:r>
            <w:proofErr w:type="spellStart"/>
            <w:r>
              <w:rPr>
                <w:rFonts w:ascii="Calibri" w:hAnsi="Calibri" w:cs="Calibri"/>
                <w:color w:val="000000"/>
              </w:rPr>
              <w:t>vystymąsi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infekcijų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Neseniai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sukur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specifiniai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parazitams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chromogeninės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-Italic" w:hAnsi="Calibri-Italic" w:cs="Calibri"/>
                <w:color w:val="000000"/>
              </w:rPr>
              <w:t xml:space="preserve">in situ </w:t>
            </w:r>
            <w:proofErr w:type="spellStart"/>
            <w:r>
              <w:rPr>
                <w:rFonts w:ascii="Calibri" w:hAnsi="Calibri" w:cs="Calibri"/>
                <w:color w:val="000000"/>
              </w:rPr>
              <w:t>hibridizacijos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(CISH)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suteikia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galimybę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geriau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iš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hemoproteozę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svarbi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sveikatai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bet </w:t>
            </w:r>
            <w:proofErr w:type="spellStart"/>
            <w:r>
              <w:rPr>
                <w:rFonts w:ascii="Calibri" w:hAnsi="Calibri" w:cs="Calibri"/>
                <w:color w:val="000000"/>
              </w:rPr>
              <w:t>iš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nepakankamai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Stažuotoja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ir </w:t>
            </w:r>
            <w:proofErr w:type="spellStart"/>
            <w:r>
              <w:rPr>
                <w:rFonts w:ascii="Calibri" w:hAnsi="Calibri" w:cs="Calibri"/>
                <w:color w:val="000000"/>
              </w:rPr>
              <w:t>kitų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hemosporidinių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parazitų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ekologijos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biologinės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įvairovės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 </w:t>
            </w:r>
            <w:proofErr w:type="spellStart"/>
            <w:r>
              <w:rPr>
                <w:rFonts w:ascii="Calibri" w:hAnsi="Calibri" w:cs="Calibri"/>
                <w:color w:val="000000"/>
              </w:rPr>
              <w:t>filogenijos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tyrimuose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bet </w:t>
            </w:r>
            <w:proofErr w:type="spellStart"/>
            <w:r>
              <w:rPr>
                <w:rFonts w:ascii="Calibri" w:hAnsi="Calibri" w:cs="Calibri"/>
                <w:color w:val="000000"/>
              </w:rPr>
              <w:t>nepatyrusi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histopatologijoje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 CISH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metodų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panaudojime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Projekto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br/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pagrindinis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-Italic" w:hAnsi="Calibri-Italic" w:cs="Calibri"/>
                <w:color w:val="000000"/>
              </w:rPr>
              <w:t>kslas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gau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naujų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žinių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apie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parazitų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egzoeritroci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-Italic" w:hAnsi="Calibri-Italic" w:cs="Calibri"/>
                <w:color w:val="000000"/>
              </w:rPr>
              <w:t>nį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vystymąsi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ir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nustaty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dažniausiai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pažeidžiamus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paukščių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br/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vidinius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organus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Gamtos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centras (Vilnius) </w:t>
            </w:r>
            <w:proofErr w:type="spellStart"/>
            <w:r>
              <w:rPr>
                <w:rFonts w:ascii="Calibri" w:hAnsi="Calibri" w:cs="Calibri"/>
                <w:color w:val="000000"/>
              </w:rPr>
              <w:t>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žinomas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dėl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inovatyvių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parazitų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tame </w:t>
            </w:r>
            <w:proofErr w:type="spellStart"/>
            <w:r>
              <w:rPr>
                <w:rFonts w:ascii="Calibri" w:hAnsi="Calibri" w:cs="Calibri"/>
                <w:color w:val="000000"/>
              </w:rPr>
              <w:t>tarpe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-Italic" w:hAnsi="Calibri-Italic" w:cs="Calibri"/>
                <w:color w:val="000000"/>
              </w:rPr>
              <w:t>Haemoproteus</w:t>
            </w:r>
            <w:proofErr w:type="spellEnd"/>
            <w:r>
              <w:rPr>
                <w:rFonts w:ascii="Calibri-Italic" w:hAnsi="Calibri-Italic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rūšių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planuojame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fundamentalius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tarpdisciplininius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suteiks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naujų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žinių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hemoproteozę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patologijas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atsiranda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natūraliai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užsikėtusių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paukščių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organuose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mažai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iš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rtos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Galiausiai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šis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prisidė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sveika</w:t>
            </w:r>
            <w:r>
              <w:rPr>
                <w:rFonts w:ascii="Tahoma" w:hAnsi="Tahoma" w:cs="Tahoma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>ngumo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 </w:t>
            </w:r>
            <w:proofErr w:type="spellStart"/>
            <w:r>
              <w:rPr>
                <w:rFonts w:ascii="Calibri" w:hAnsi="Calibri" w:cs="Calibri"/>
                <w:color w:val="000000"/>
              </w:rPr>
              <w:t>gamtosauginių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priemonių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pagerinimo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Projekto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vykdymas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padidins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stažuotojos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gebėjimus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vykdy</w:t>
            </w:r>
            <w:r>
              <w:rPr>
                <w:rFonts w:ascii="Tahoma" w:hAnsi="Tahoma" w:cs="Tahoma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inovatyvius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tyrimus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kurie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 </w:t>
            </w:r>
            <w:proofErr w:type="spellStart"/>
            <w:r>
              <w:rPr>
                <w:rFonts w:ascii="Calibri" w:hAnsi="Calibri" w:cs="Calibri"/>
                <w:color w:val="000000"/>
              </w:rPr>
              <w:t>tęsiami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tėvynėje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2C3FD4FD" w14:textId="77777777" w:rsidR="00DC7ED3" w:rsidRPr="009A04FB" w:rsidRDefault="00DC7ED3" w:rsidP="00DC7ED3">
      <w:pPr>
        <w:jc w:val="both"/>
      </w:pPr>
    </w:p>
    <w:p w14:paraId="27DABF36" w14:textId="77777777" w:rsidR="007E78B6" w:rsidRDefault="007E78B6"/>
    <w:sectPr w:rsidR="007E78B6" w:rsidSect="00F4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D3"/>
    <w:rsid w:val="000D3341"/>
    <w:rsid w:val="007E78B6"/>
    <w:rsid w:val="00806E29"/>
    <w:rsid w:val="00DC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FB16"/>
  <w15:docId w15:val="{B30A6B20-E2C4-440E-89A1-350E0558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E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TCHOUMBOU Melanie</dc:creator>
  <cp:lastModifiedBy>Simona Četvergaitė-Marcinkevičienė</cp:lastModifiedBy>
  <cp:revision>2</cp:revision>
  <dcterms:created xsi:type="dcterms:W3CDTF">2023-10-24T09:48:00Z</dcterms:created>
  <dcterms:modified xsi:type="dcterms:W3CDTF">2023-10-24T09:48:00Z</dcterms:modified>
</cp:coreProperties>
</file>