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6C812" w14:textId="77777777" w:rsidR="009D48B6" w:rsidRPr="00911BAB" w:rsidRDefault="009D48B6" w:rsidP="01F02492">
      <w:pPr>
        <w:pStyle w:val="NormalWeb"/>
        <w:shd w:val="clear" w:color="auto" w:fill="FFFFFF" w:themeFill="background1"/>
        <w:spacing w:before="0" w:beforeAutospacing="0" w:after="120" w:afterAutospacing="0"/>
        <w:jc w:val="center"/>
        <w:rPr>
          <w:b/>
          <w:bCs/>
          <w:color w:val="002060"/>
          <w:lang w:val="lt-LT"/>
        </w:rPr>
      </w:pPr>
      <w:r w:rsidRPr="01F02492">
        <w:rPr>
          <w:b/>
          <w:bCs/>
          <w:color w:val="002060"/>
          <w:lang w:val="lt-LT"/>
        </w:rPr>
        <w:t xml:space="preserve">Gamtos tyrimų centro mobilumo skatinimo </w:t>
      </w:r>
    </w:p>
    <w:p w14:paraId="24F18EA0" w14:textId="5CF3311F" w:rsidR="008613B4" w:rsidRPr="00911BAB" w:rsidRDefault="009D48B6" w:rsidP="01F02492">
      <w:pPr>
        <w:pStyle w:val="NormalWeb"/>
        <w:shd w:val="clear" w:color="auto" w:fill="FFFFFF" w:themeFill="background1"/>
        <w:spacing w:before="0" w:beforeAutospacing="0" w:after="120" w:afterAutospacing="0"/>
        <w:jc w:val="center"/>
        <w:rPr>
          <w:b/>
          <w:bCs/>
          <w:color w:val="002060"/>
          <w:lang w:val="lt-LT"/>
        </w:rPr>
      </w:pPr>
      <w:r w:rsidRPr="01F02492">
        <w:rPr>
          <w:b/>
          <w:bCs/>
          <w:color w:val="002060"/>
          <w:lang w:val="lt-LT"/>
        </w:rPr>
        <w:t>fondo lėšų formavimo ir skirstymo tvark</w:t>
      </w:r>
      <w:r w:rsidR="5F1AB945" w:rsidRPr="01F02492">
        <w:rPr>
          <w:b/>
          <w:bCs/>
          <w:color w:val="002060"/>
          <w:lang w:val="lt-LT"/>
        </w:rPr>
        <w:t>os aprašas</w:t>
      </w:r>
    </w:p>
    <w:p w14:paraId="61F95F79" w14:textId="06949450" w:rsidR="00DF1D22" w:rsidRPr="00911BAB" w:rsidRDefault="00DF1D22" w:rsidP="01F02492">
      <w:pPr>
        <w:pStyle w:val="NormalWeb"/>
        <w:shd w:val="clear" w:color="auto" w:fill="FFFFFF" w:themeFill="background1"/>
        <w:spacing w:before="0" w:beforeAutospacing="0" w:after="120" w:afterAutospacing="0"/>
        <w:jc w:val="center"/>
        <w:rPr>
          <w:b/>
          <w:bCs/>
          <w:color w:val="002060"/>
          <w:lang w:val="lt-LT"/>
        </w:rPr>
      </w:pPr>
    </w:p>
    <w:p w14:paraId="00DAC0F6" w14:textId="401EC735" w:rsidR="0041461D" w:rsidRPr="00911BAB" w:rsidRDefault="4DCBDFD4" w:rsidP="35B6DC98">
      <w:pPr>
        <w:pStyle w:val="NormalWeb"/>
        <w:shd w:val="clear" w:color="auto" w:fill="FFFFFF" w:themeFill="background1"/>
        <w:spacing w:before="0" w:beforeAutospacing="0" w:after="120" w:afterAutospacing="0"/>
        <w:jc w:val="both"/>
        <w:rPr>
          <w:rFonts w:eastAsia="Times New Roman"/>
          <w:color w:val="333333"/>
          <w:lang w:val="lt-LT"/>
        </w:rPr>
      </w:pPr>
      <w:r w:rsidRPr="01F02492">
        <w:rPr>
          <w:rFonts w:eastAsia="Times New Roman"/>
          <w:color w:val="333333"/>
          <w:lang w:val="lt-LT"/>
        </w:rPr>
        <w:t>Gamtos tyrimų centras (toliau – Centras) bendradarbiaudamas mokslo, technologijų ir inovacijų srityse su šalies ir tarptautiniais partneriais, siekia užtikrinti</w:t>
      </w:r>
      <w:r w:rsidR="00FBE76A" w:rsidRPr="01F02492">
        <w:rPr>
          <w:rFonts w:eastAsia="Times New Roman"/>
          <w:color w:val="333333"/>
          <w:lang w:val="lt-LT"/>
        </w:rPr>
        <w:t xml:space="preserve">, kad </w:t>
      </w:r>
      <w:r w:rsidR="342D84A6" w:rsidRPr="01F02492">
        <w:rPr>
          <w:rFonts w:eastAsia="Times New Roman"/>
          <w:color w:val="333333"/>
          <w:lang w:val="lt-LT"/>
        </w:rPr>
        <w:t>Centro</w:t>
      </w:r>
      <w:r w:rsidR="00FBE76A" w:rsidRPr="01F02492">
        <w:rPr>
          <w:rFonts w:eastAsia="Times New Roman"/>
          <w:color w:val="333333"/>
          <w:lang w:val="lt-LT"/>
        </w:rPr>
        <w:t xml:space="preserve"> mokslo darbuotojai</w:t>
      </w:r>
      <w:r w:rsidR="43760E87" w:rsidRPr="01F02492">
        <w:rPr>
          <w:rFonts w:eastAsia="Times New Roman"/>
          <w:color w:val="333333"/>
          <w:lang w:val="lt-LT"/>
        </w:rPr>
        <w:t xml:space="preserve"> </w:t>
      </w:r>
      <w:r w:rsidR="7AB5036B" w:rsidRPr="01F02492">
        <w:rPr>
          <w:rFonts w:eastAsia="Times New Roman"/>
          <w:color w:val="333333"/>
          <w:lang w:val="lt-LT"/>
        </w:rPr>
        <w:t>ir</w:t>
      </w:r>
      <w:r w:rsidR="00FBE76A" w:rsidRPr="01F02492">
        <w:rPr>
          <w:rFonts w:eastAsia="Times New Roman"/>
          <w:color w:val="333333"/>
          <w:lang w:val="lt-LT"/>
        </w:rPr>
        <w:t xml:space="preserve"> doktorantai palaikytų ryšius su kitais mokslinių tyrimų institutais, universitetais, siūlydamas bendrų mokslinių tyrimų galimybes</w:t>
      </w:r>
      <w:r w:rsidR="323A948D" w:rsidRPr="01F02492">
        <w:rPr>
          <w:rFonts w:eastAsia="Times New Roman"/>
          <w:color w:val="333333"/>
          <w:lang w:val="lt-LT"/>
        </w:rPr>
        <w:t>.</w:t>
      </w:r>
      <w:r w:rsidR="00FBE76A" w:rsidRPr="01F02492">
        <w:rPr>
          <w:rFonts w:eastAsia="Times New Roman"/>
          <w:color w:val="333333"/>
          <w:lang w:val="lt-LT"/>
        </w:rPr>
        <w:t xml:space="preserve"> </w:t>
      </w:r>
      <w:r w:rsidR="5A990C9C" w:rsidRPr="01F02492">
        <w:rPr>
          <w:rFonts w:eastAsia="Times New Roman"/>
          <w:color w:val="333333"/>
          <w:lang w:val="lt-LT"/>
        </w:rPr>
        <w:t>Centre įkurto mobilumo skatinimo fondo tikslas remti ir didinti</w:t>
      </w:r>
      <w:r w:rsidR="5A990C9C" w:rsidRPr="01F02492">
        <w:rPr>
          <w:rFonts w:eastAsia="Times New Roman"/>
          <w:lang w:val="lt-LT"/>
        </w:rPr>
        <w:t xml:space="preserve"> </w:t>
      </w:r>
      <w:r w:rsidR="00FBE76A" w:rsidRPr="01F02492">
        <w:rPr>
          <w:rFonts w:eastAsia="Times New Roman"/>
          <w:color w:val="333333"/>
          <w:lang w:val="lt-LT"/>
        </w:rPr>
        <w:t xml:space="preserve">mokslo darbuotojų ir doktorantų mobilumą. </w:t>
      </w:r>
    </w:p>
    <w:p w14:paraId="25291861" w14:textId="50933301" w:rsidR="00E17F08" w:rsidRDefault="00E17F08" w:rsidP="524F9F63">
      <w:pPr>
        <w:pStyle w:val="NormalWeb"/>
        <w:shd w:val="clear" w:color="auto" w:fill="FFFFFF" w:themeFill="background1"/>
        <w:spacing w:before="0" w:beforeAutospacing="0" w:after="120" w:afterAutospacing="0"/>
        <w:rPr>
          <w:b/>
          <w:bCs/>
          <w:color w:val="002060"/>
          <w:lang w:val="lt-LT"/>
        </w:rPr>
      </w:pPr>
    </w:p>
    <w:p w14:paraId="36D08C82" w14:textId="2593762B" w:rsidR="00DF1D22" w:rsidRPr="00911BAB" w:rsidRDefault="009D48B6" w:rsidP="01F02492">
      <w:pPr>
        <w:pStyle w:val="NormalWeb"/>
        <w:shd w:val="clear" w:color="auto" w:fill="FFFFFF" w:themeFill="background1"/>
        <w:spacing w:before="0" w:beforeAutospacing="0" w:after="120" w:afterAutospacing="0"/>
        <w:rPr>
          <w:b/>
          <w:bCs/>
          <w:color w:val="002060"/>
          <w:lang w:val="lt-LT"/>
        </w:rPr>
      </w:pPr>
      <w:r w:rsidRPr="01F02492">
        <w:rPr>
          <w:b/>
          <w:bCs/>
          <w:color w:val="002060"/>
          <w:lang w:val="lt-LT"/>
        </w:rPr>
        <w:t xml:space="preserve">Mobilumo </w:t>
      </w:r>
      <w:r w:rsidR="00C252D8" w:rsidRPr="01F02492">
        <w:rPr>
          <w:b/>
          <w:bCs/>
          <w:color w:val="002060"/>
          <w:lang w:val="lt-LT"/>
        </w:rPr>
        <w:t xml:space="preserve">skatinimo </w:t>
      </w:r>
      <w:r w:rsidR="00E17F08" w:rsidRPr="01F02492">
        <w:rPr>
          <w:b/>
          <w:bCs/>
          <w:color w:val="002060"/>
          <w:lang w:val="lt-LT"/>
        </w:rPr>
        <w:t xml:space="preserve">fondo </w:t>
      </w:r>
      <w:r w:rsidRPr="01F02492">
        <w:rPr>
          <w:b/>
          <w:bCs/>
          <w:color w:val="002060"/>
          <w:lang w:val="lt-LT"/>
        </w:rPr>
        <w:t>lėšos</w:t>
      </w:r>
    </w:p>
    <w:p w14:paraId="79AB321D" w14:textId="496EEB90" w:rsidR="00DF1D22" w:rsidRPr="00911BAB" w:rsidRDefault="314D57DC" w:rsidP="10ECDE6F">
      <w:pPr>
        <w:pStyle w:val="NormalWeb"/>
        <w:shd w:val="clear" w:color="auto" w:fill="FFFFFF" w:themeFill="background1"/>
        <w:spacing w:before="0" w:beforeAutospacing="0" w:after="120" w:afterAutospacing="0"/>
        <w:jc w:val="both"/>
        <w:rPr>
          <w:b/>
          <w:bCs/>
          <w:color w:val="333333"/>
          <w:lang w:val="lt-LT"/>
        </w:rPr>
      </w:pPr>
      <w:r w:rsidRPr="01F02492">
        <w:rPr>
          <w:color w:val="333333"/>
          <w:lang w:val="lt-LT"/>
        </w:rPr>
        <w:t xml:space="preserve">Centro </w:t>
      </w:r>
      <w:r w:rsidR="64CDE4E9" w:rsidRPr="01F02492">
        <w:rPr>
          <w:color w:val="333333"/>
          <w:lang w:val="lt-LT"/>
        </w:rPr>
        <w:t>m</w:t>
      </w:r>
      <w:r w:rsidR="44E79DA8" w:rsidRPr="01F02492">
        <w:rPr>
          <w:color w:val="333333"/>
          <w:lang w:val="lt-LT"/>
        </w:rPr>
        <w:t xml:space="preserve">obilumo skatinimo fondo lėšos yra </w:t>
      </w:r>
      <w:r w:rsidR="4088245E" w:rsidRPr="01F02492">
        <w:rPr>
          <w:color w:val="333333"/>
          <w:lang w:val="lt-LT"/>
        </w:rPr>
        <w:t>Centro</w:t>
      </w:r>
      <w:r w:rsidR="44E79DA8" w:rsidRPr="01F02492">
        <w:rPr>
          <w:color w:val="333333"/>
          <w:lang w:val="lt-LT"/>
        </w:rPr>
        <w:t xml:space="preserve"> biudžeto dalis</w:t>
      </w:r>
      <w:r w:rsidR="1C6A2073" w:rsidRPr="01F02492">
        <w:rPr>
          <w:color w:val="333333"/>
          <w:lang w:val="lt-LT"/>
        </w:rPr>
        <w:t>, projektų lėšos</w:t>
      </w:r>
      <w:r w:rsidR="04225ED8" w:rsidRPr="01F02492">
        <w:rPr>
          <w:color w:val="333333"/>
          <w:lang w:val="lt-LT"/>
        </w:rPr>
        <w:t xml:space="preserve"> ir kitos teisėtai gautos lėšos</w:t>
      </w:r>
      <w:r w:rsidR="5072ADF7" w:rsidRPr="01F02492">
        <w:rPr>
          <w:color w:val="333333"/>
          <w:lang w:val="lt-LT"/>
        </w:rPr>
        <w:t xml:space="preserve"> </w:t>
      </w:r>
      <w:r w:rsidR="10EABD0D" w:rsidRPr="01F02492">
        <w:rPr>
          <w:color w:val="333333"/>
          <w:lang w:val="lt-LT"/>
        </w:rPr>
        <w:t>(</w:t>
      </w:r>
      <w:r w:rsidR="5072ADF7" w:rsidRPr="01F02492">
        <w:rPr>
          <w:color w:val="333333"/>
          <w:lang w:val="lt-LT"/>
        </w:rPr>
        <w:t xml:space="preserve">1,2 % </w:t>
      </w:r>
      <w:r w:rsidR="7ECD9761" w:rsidRPr="01F02492">
        <w:rPr>
          <w:color w:val="333333"/>
          <w:lang w:val="lt-LT"/>
        </w:rPr>
        <w:t>gyventojų pajamų mokesčio parama,</w:t>
      </w:r>
      <w:r w:rsidR="5072ADF7" w:rsidRPr="01F02492">
        <w:rPr>
          <w:color w:val="333333"/>
          <w:lang w:val="lt-LT"/>
        </w:rPr>
        <w:t xml:space="preserve"> fizinių ir juridinių asmenų paramos lėšos</w:t>
      </w:r>
      <w:r w:rsidR="7F0487EF" w:rsidRPr="01F02492">
        <w:rPr>
          <w:color w:val="333333"/>
          <w:lang w:val="lt-LT"/>
        </w:rPr>
        <w:t>,</w:t>
      </w:r>
      <w:r w:rsidR="109EA1EA" w:rsidRPr="01F02492">
        <w:rPr>
          <w:color w:val="333333"/>
          <w:lang w:val="lt-LT"/>
        </w:rPr>
        <w:t xml:space="preserve"> </w:t>
      </w:r>
      <w:r w:rsidR="3C94F219" w:rsidRPr="01F02492">
        <w:rPr>
          <w:color w:val="333333"/>
          <w:lang w:val="lt-LT"/>
        </w:rPr>
        <w:t>kita</w:t>
      </w:r>
      <w:r w:rsidR="5072ADF7" w:rsidRPr="01F02492">
        <w:rPr>
          <w:color w:val="333333"/>
          <w:lang w:val="lt-LT"/>
        </w:rPr>
        <w:t>)</w:t>
      </w:r>
      <w:r w:rsidR="44E79DA8" w:rsidRPr="01F02492">
        <w:rPr>
          <w:color w:val="333333"/>
          <w:lang w:val="lt-LT"/>
        </w:rPr>
        <w:t>, skirt</w:t>
      </w:r>
      <w:r w:rsidR="04225ED8" w:rsidRPr="01F02492">
        <w:rPr>
          <w:color w:val="333333"/>
          <w:lang w:val="lt-LT"/>
        </w:rPr>
        <w:t>os</w:t>
      </w:r>
      <w:r w:rsidR="44E79DA8" w:rsidRPr="01F02492">
        <w:rPr>
          <w:color w:val="333333"/>
          <w:lang w:val="lt-LT"/>
        </w:rPr>
        <w:t xml:space="preserve"> remti mokslo darbuotojų ir doktorantų išvyk</w:t>
      </w:r>
      <w:r w:rsidR="195D175D" w:rsidRPr="01F02492">
        <w:rPr>
          <w:color w:val="333333"/>
          <w:lang w:val="lt-LT"/>
        </w:rPr>
        <w:t>a</w:t>
      </w:r>
      <w:r w:rsidR="44E79DA8" w:rsidRPr="01F02492">
        <w:rPr>
          <w:color w:val="333333"/>
          <w:lang w:val="lt-LT"/>
        </w:rPr>
        <w:t>s į stažuotes, darbinius profesinius pasitarimus, specialiuosius mokymus.</w:t>
      </w:r>
      <w:r w:rsidR="00384AC6" w:rsidRPr="01F02492">
        <w:rPr>
          <w:lang w:val="lt-LT"/>
        </w:rPr>
        <w:t xml:space="preserve"> </w:t>
      </w:r>
    </w:p>
    <w:p w14:paraId="37AE690A" w14:textId="77777777" w:rsidR="00DF1D22" w:rsidRPr="00911BAB" w:rsidRDefault="00DF1D22" w:rsidP="01F02492">
      <w:pPr>
        <w:pStyle w:val="NormalWeb"/>
        <w:shd w:val="clear" w:color="auto" w:fill="FFFFFF" w:themeFill="background1"/>
        <w:spacing w:before="0" w:beforeAutospacing="0" w:after="120" w:afterAutospacing="0"/>
        <w:rPr>
          <w:b/>
          <w:bCs/>
          <w:color w:val="333333"/>
          <w:lang w:val="lt-LT"/>
        </w:rPr>
      </w:pPr>
    </w:p>
    <w:p w14:paraId="39006AB1" w14:textId="3E93D93C" w:rsidR="008613B4" w:rsidRPr="00911BAB" w:rsidRDefault="003E7939" w:rsidP="01F02492">
      <w:pPr>
        <w:pStyle w:val="NormalWeb"/>
        <w:shd w:val="clear" w:color="auto" w:fill="FFFFFF" w:themeFill="background1"/>
        <w:spacing w:before="150" w:beforeAutospacing="0" w:after="120" w:afterAutospacing="0"/>
        <w:rPr>
          <w:color w:val="002060"/>
          <w:lang w:val="lt-LT"/>
        </w:rPr>
      </w:pPr>
      <w:r w:rsidRPr="01F02492">
        <w:rPr>
          <w:rStyle w:val="Strong"/>
          <w:color w:val="002060"/>
          <w:lang w:val="lt-LT"/>
        </w:rPr>
        <w:t>M</w:t>
      </w:r>
      <w:r w:rsidR="00F021A6" w:rsidRPr="01F02492">
        <w:rPr>
          <w:rStyle w:val="Strong"/>
          <w:color w:val="002060"/>
          <w:lang w:val="lt-LT"/>
        </w:rPr>
        <w:t>obilumo fondo tikslai</w:t>
      </w:r>
    </w:p>
    <w:p w14:paraId="5906866F" w14:textId="7B4FF00D" w:rsidR="00DF1D22" w:rsidRPr="00911BAB" w:rsidRDefault="00F021A6" w:rsidP="01F02492">
      <w:pPr>
        <w:pStyle w:val="NormalWeb"/>
        <w:numPr>
          <w:ilvl w:val="0"/>
          <w:numId w:val="8"/>
        </w:numPr>
        <w:shd w:val="clear" w:color="auto" w:fill="FFFFFF" w:themeFill="background1"/>
        <w:spacing w:before="150" w:beforeAutospacing="0" w:after="120" w:afterAutospacing="0"/>
        <w:ind w:left="426" w:hanging="426"/>
        <w:jc w:val="both"/>
        <w:rPr>
          <w:color w:val="333333"/>
          <w:lang w:val="lt-LT"/>
        </w:rPr>
      </w:pPr>
      <w:r w:rsidRPr="01F02492">
        <w:rPr>
          <w:color w:val="333333"/>
          <w:lang w:val="lt-LT"/>
        </w:rPr>
        <w:t xml:space="preserve">Suburti </w:t>
      </w:r>
      <w:r w:rsidR="009D48B6" w:rsidRPr="01F02492">
        <w:rPr>
          <w:color w:val="333333"/>
          <w:lang w:val="lt-LT"/>
        </w:rPr>
        <w:t>Centro</w:t>
      </w:r>
      <w:r w:rsidRPr="01F02492">
        <w:rPr>
          <w:color w:val="333333"/>
          <w:lang w:val="lt-LT"/>
        </w:rPr>
        <w:t xml:space="preserve"> </w:t>
      </w:r>
      <w:r w:rsidR="009D48B6" w:rsidRPr="01F02492">
        <w:rPr>
          <w:color w:val="333333"/>
          <w:lang w:val="lt-LT"/>
        </w:rPr>
        <w:t>mokslininkus ir doktorantus</w:t>
      </w:r>
      <w:r w:rsidRPr="01F02492">
        <w:rPr>
          <w:color w:val="333333"/>
          <w:lang w:val="lt-LT"/>
        </w:rPr>
        <w:t xml:space="preserve">, </w:t>
      </w:r>
      <w:r w:rsidR="487625FE" w:rsidRPr="01F02492">
        <w:rPr>
          <w:color w:val="333333"/>
          <w:lang w:val="lt-LT"/>
        </w:rPr>
        <w:t xml:space="preserve">siekiant </w:t>
      </w:r>
      <w:r w:rsidRPr="01F02492">
        <w:rPr>
          <w:color w:val="333333"/>
          <w:lang w:val="lt-LT"/>
        </w:rPr>
        <w:t>kel</w:t>
      </w:r>
      <w:r w:rsidR="016A46FD" w:rsidRPr="01F02492">
        <w:rPr>
          <w:color w:val="333333"/>
          <w:lang w:val="lt-LT"/>
        </w:rPr>
        <w:t>ti</w:t>
      </w:r>
      <w:r w:rsidRPr="01F02492">
        <w:rPr>
          <w:color w:val="333333"/>
          <w:lang w:val="lt-LT"/>
        </w:rPr>
        <w:t xml:space="preserve"> tarptautinių mokslinių tyrimų kompetenciją</w:t>
      </w:r>
      <w:r w:rsidR="6FF5462F" w:rsidRPr="01F02492">
        <w:rPr>
          <w:color w:val="333333"/>
          <w:lang w:val="lt-LT"/>
        </w:rPr>
        <w:t>.</w:t>
      </w:r>
    </w:p>
    <w:p w14:paraId="6A602511" w14:textId="51841778" w:rsidR="00DF1D22" w:rsidRPr="00911BAB" w:rsidRDefault="41C2E5F9" w:rsidP="01F02492">
      <w:pPr>
        <w:pStyle w:val="NormalWeb"/>
        <w:numPr>
          <w:ilvl w:val="0"/>
          <w:numId w:val="8"/>
        </w:numPr>
        <w:shd w:val="clear" w:color="auto" w:fill="FFFFFF" w:themeFill="background1"/>
        <w:spacing w:before="150" w:beforeAutospacing="0" w:after="120" w:afterAutospacing="0"/>
        <w:ind w:left="426" w:hanging="426"/>
        <w:jc w:val="both"/>
        <w:rPr>
          <w:color w:val="333333"/>
          <w:lang w:val="lt-LT"/>
        </w:rPr>
      </w:pPr>
      <w:r w:rsidRPr="01F02492">
        <w:rPr>
          <w:color w:val="333333"/>
          <w:lang w:val="lt-LT"/>
        </w:rPr>
        <w:t>Kelti</w:t>
      </w:r>
      <w:r w:rsidR="00F021A6" w:rsidRPr="01F02492">
        <w:rPr>
          <w:color w:val="333333"/>
          <w:lang w:val="lt-LT"/>
        </w:rPr>
        <w:t xml:space="preserve"> </w:t>
      </w:r>
      <w:r w:rsidR="009D48B6" w:rsidRPr="01F02492">
        <w:rPr>
          <w:color w:val="333333"/>
          <w:lang w:val="lt-LT"/>
        </w:rPr>
        <w:t>mokslo darbuotojų ir doktorantų</w:t>
      </w:r>
      <w:r w:rsidR="00F021A6" w:rsidRPr="01F02492">
        <w:rPr>
          <w:color w:val="333333"/>
          <w:lang w:val="lt-LT"/>
        </w:rPr>
        <w:t xml:space="preserve"> </w:t>
      </w:r>
      <w:r w:rsidR="25DFAC98" w:rsidRPr="01F02492">
        <w:rPr>
          <w:color w:val="333333"/>
          <w:lang w:val="lt-LT"/>
        </w:rPr>
        <w:t>kompetencijas</w:t>
      </w:r>
      <w:r w:rsidR="00F021A6" w:rsidRPr="01F02492">
        <w:rPr>
          <w:color w:val="333333"/>
          <w:lang w:val="lt-LT"/>
        </w:rPr>
        <w:t xml:space="preserve">, gauti </w:t>
      </w:r>
      <w:r w:rsidR="40E4A893" w:rsidRPr="01F02492">
        <w:rPr>
          <w:color w:val="333333"/>
          <w:lang w:val="lt-LT"/>
        </w:rPr>
        <w:t>metodologines</w:t>
      </w:r>
      <w:r w:rsidR="00F021A6" w:rsidRPr="01F02492">
        <w:rPr>
          <w:color w:val="333333"/>
          <w:lang w:val="lt-LT"/>
        </w:rPr>
        <w:t xml:space="preserve"> žinias per patirtį ir gerąsias praktikas užsienyje</w:t>
      </w:r>
      <w:r w:rsidR="3BF2597C" w:rsidRPr="01F02492">
        <w:rPr>
          <w:color w:val="333333"/>
          <w:lang w:val="lt-LT"/>
        </w:rPr>
        <w:t>.</w:t>
      </w:r>
      <w:r w:rsidR="00F021A6" w:rsidRPr="01F02492">
        <w:rPr>
          <w:color w:val="333333"/>
          <w:lang w:val="lt-LT"/>
        </w:rPr>
        <w:t xml:space="preserve"> </w:t>
      </w:r>
    </w:p>
    <w:p w14:paraId="057AE7BA" w14:textId="4EEFEC04" w:rsidR="00DF1D22" w:rsidRPr="00911BAB" w:rsidRDefault="00F021A6" w:rsidP="35B6DC98">
      <w:pPr>
        <w:pStyle w:val="NormalWeb"/>
        <w:numPr>
          <w:ilvl w:val="0"/>
          <w:numId w:val="8"/>
        </w:numPr>
        <w:shd w:val="clear" w:color="auto" w:fill="FFFFFF" w:themeFill="background1"/>
        <w:spacing w:before="150" w:beforeAutospacing="0" w:after="120" w:afterAutospacing="0"/>
        <w:ind w:left="426" w:hanging="426"/>
        <w:jc w:val="both"/>
        <w:rPr>
          <w:rFonts w:eastAsia="Times New Roman"/>
          <w:color w:val="333333"/>
          <w:lang w:val="lt-LT"/>
        </w:rPr>
      </w:pPr>
      <w:r w:rsidRPr="01F02492">
        <w:rPr>
          <w:color w:val="333333"/>
          <w:lang w:val="lt-LT"/>
        </w:rPr>
        <w:t>Skatinti tarptautin</w:t>
      </w:r>
      <w:r w:rsidR="00753E71" w:rsidRPr="01F02492">
        <w:rPr>
          <w:color w:val="333333"/>
          <w:lang w:val="lt-LT"/>
        </w:rPr>
        <w:t>į</w:t>
      </w:r>
      <w:r w:rsidR="774AFF29" w:rsidRPr="01F02492">
        <w:rPr>
          <w:color w:val="333333"/>
          <w:lang w:val="lt-LT"/>
        </w:rPr>
        <w:t xml:space="preserve"> </w:t>
      </w:r>
      <w:r w:rsidR="00753E71" w:rsidRPr="01F02492">
        <w:rPr>
          <w:color w:val="333333"/>
          <w:lang w:val="lt-LT"/>
        </w:rPr>
        <w:t>bendr</w:t>
      </w:r>
      <w:r w:rsidR="117270BE" w:rsidRPr="01F02492">
        <w:rPr>
          <w:color w:val="333333"/>
          <w:lang w:val="lt-LT"/>
        </w:rPr>
        <w:t>a</w:t>
      </w:r>
      <w:r w:rsidR="00753E71" w:rsidRPr="01F02492">
        <w:rPr>
          <w:color w:val="333333"/>
          <w:lang w:val="lt-LT"/>
        </w:rPr>
        <w:t>darbiavimą,</w:t>
      </w:r>
      <w:r w:rsidRPr="01F02492">
        <w:rPr>
          <w:color w:val="333333"/>
          <w:lang w:val="lt-LT"/>
        </w:rPr>
        <w:t xml:space="preserve"> </w:t>
      </w:r>
      <w:r w:rsidR="09F51569" w:rsidRPr="01F02492">
        <w:rPr>
          <w:rFonts w:eastAsia="Times New Roman"/>
          <w:color w:val="333333"/>
          <w:lang w:val="lt-LT"/>
        </w:rPr>
        <w:t>remiant bendrus jungtinius tyrimus, projektus ir bendrų publikacijų ruošimą.</w:t>
      </w:r>
    </w:p>
    <w:p w14:paraId="57188949" w14:textId="6F4E2979" w:rsidR="00DF1D22" w:rsidRPr="00911BAB" w:rsidRDefault="00753E71" w:rsidP="01F02492">
      <w:pPr>
        <w:pStyle w:val="NormalWeb"/>
        <w:numPr>
          <w:ilvl w:val="0"/>
          <w:numId w:val="8"/>
        </w:numPr>
        <w:shd w:val="clear" w:color="auto" w:fill="FFFFFF" w:themeFill="background1"/>
        <w:spacing w:before="150" w:beforeAutospacing="0" w:after="120" w:afterAutospacing="0"/>
        <w:ind w:left="426" w:hanging="426"/>
        <w:jc w:val="both"/>
        <w:rPr>
          <w:color w:val="333333"/>
          <w:lang w:val="lt-LT"/>
        </w:rPr>
      </w:pPr>
      <w:r w:rsidRPr="01F02492">
        <w:rPr>
          <w:color w:val="333333"/>
          <w:lang w:val="lt-LT"/>
        </w:rPr>
        <w:t>Reng</w:t>
      </w:r>
      <w:r w:rsidR="0DED7381" w:rsidRPr="01F02492">
        <w:rPr>
          <w:color w:val="333333"/>
          <w:lang w:val="lt-LT"/>
        </w:rPr>
        <w:t>ti</w:t>
      </w:r>
      <w:r w:rsidRPr="01F02492">
        <w:rPr>
          <w:color w:val="333333"/>
          <w:lang w:val="lt-LT"/>
        </w:rPr>
        <w:t xml:space="preserve"> seminarus ir pristat</w:t>
      </w:r>
      <w:r w:rsidR="682D5E26" w:rsidRPr="01F02492">
        <w:rPr>
          <w:color w:val="333333"/>
          <w:lang w:val="lt-LT"/>
        </w:rPr>
        <w:t>yti</w:t>
      </w:r>
      <w:r w:rsidRPr="01F02492">
        <w:rPr>
          <w:color w:val="333333"/>
          <w:lang w:val="lt-LT"/>
        </w:rPr>
        <w:t xml:space="preserve"> Centro bendruomenei informaciją </w:t>
      </w:r>
      <w:r w:rsidR="0782B73F" w:rsidRPr="01F02492">
        <w:rPr>
          <w:color w:val="333333"/>
          <w:lang w:val="lt-LT"/>
        </w:rPr>
        <w:t xml:space="preserve">apie </w:t>
      </w:r>
      <w:r w:rsidRPr="01F02492">
        <w:rPr>
          <w:color w:val="333333"/>
          <w:lang w:val="lt-LT"/>
        </w:rPr>
        <w:t>galimyb</w:t>
      </w:r>
      <w:r w:rsidR="5AC2C354" w:rsidRPr="01F02492">
        <w:rPr>
          <w:color w:val="333333"/>
          <w:lang w:val="lt-LT"/>
        </w:rPr>
        <w:t>e</w:t>
      </w:r>
      <w:r w:rsidRPr="01F02492">
        <w:rPr>
          <w:color w:val="333333"/>
          <w:lang w:val="lt-LT"/>
        </w:rPr>
        <w:t>s pasinaudoti finansavimo šaltiniais išvykoms ir stažuotėms.</w:t>
      </w:r>
    </w:p>
    <w:p w14:paraId="31546BE5" w14:textId="77777777" w:rsidR="008613B4" w:rsidRPr="00911BAB" w:rsidRDefault="008613B4" w:rsidP="01F02492">
      <w:pPr>
        <w:pStyle w:val="NormalWeb"/>
        <w:shd w:val="clear" w:color="auto" w:fill="FFFFFF" w:themeFill="background1"/>
        <w:spacing w:before="150" w:beforeAutospacing="0" w:after="120" w:afterAutospacing="0"/>
        <w:rPr>
          <w:color w:val="333333"/>
          <w:lang w:val="lt-LT"/>
        </w:rPr>
      </w:pPr>
    </w:p>
    <w:p w14:paraId="0EBC1041" w14:textId="1B735A0A" w:rsidR="008613B4" w:rsidRPr="00911BAB" w:rsidRDefault="00632978" w:rsidP="01F02492">
      <w:pPr>
        <w:pStyle w:val="NormalWeb"/>
        <w:shd w:val="clear" w:color="auto" w:fill="FFFFFF" w:themeFill="background1"/>
        <w:spacing w:before="150" w:beforeAutospacing="0" w:after="120" w:afterAutospacing="0"/>
        <w:rPr>
          <w:rStyle w:val="Strong"/>
          <w:color w:val="002060"/>
          <w:lang w:val="lt-LT"/>
        </w:rPr>
      </w:pPr>
      <w:r w:rsidRPr="01F02492">
        <w:rPr>
          <w:rStyle w:val="Strong"/>
          <w:color w:val="002060"/>
          <w:lang w:val="lt-LT"/>
        </w:rPr>
        <w:t>P</w:t>
      </w:r>
      <w:r w:rsidR="00F021A6" w:rsidRPr="01F02492">
        <w:rPr>
          <w:rStyle w:val="Strong"/>
          <w:color w:val="002060"/>
          <w:lang w:val="lt-LT"/>
        </w:rPr>
        <w:t>araiškų teikimo taisyklės</w:t>
      </w:r>
      <w:r w:rsidR="00DC4BE9" w:rsidRPr="01F02492">
        <w:rPr>
          <w:rStyle w:val="Strong"/>
          <w:color w:val="002060"/>
          <w:lang w:val="lt-LT"/>
        </w:rPr>
        <w:t xml:space="preserve"> ir prioritetai</w:t>
      </w:r>
    </w:p>
    <w:p w14:paraId="59EBA5F5" w14:textId="468C1623" w:rsidR="4F1ACC47" w:rsidRDefault="2F21F713" w:rsidP="01F02492">
      <w:pPr>
        <w:pStyle w:val="NormalWeb"/>
        <w:spacing w:before="0" w:beforeAutospacing="0" w:after="120" w:afterAutospacing="0" w:line="259" w:lineRule="auto"/>
        <w:jc w:val="both"/>
        <w:rPr>
          <w:color w:val="FF0000"/>
          <w:lang w:val="lt-LT"/>
        </w:rPr>
      </w:pPr>
      <w:r w:rsidRPr="01F02492">
        <w:rPr>
          <w:color w:val="333333"/>
          <w:lang w:val="lt-LT"/>
        </w:rPr>
        <w:t>Centro mokslo darbuotoja</w:t>
      </w:r>
      <w:r w:rsidR="53E73C25" w:rsidRPr="01F02492">
        <w:rPr>
          <w:color w:val="333333"/>
          <w:lang w:val="lt-LT"/>
        </w:rPr>
        <w:t>i</w:t>
      </w:r>
      <w:r w:rsidRPr="01F02492">
        <w:rPr>
          <w:color w:val="333333"/>
          <w:lang w:val="lt-LT"/>
        </w:rPr>
        <w:t xml:space="preserve"> </w:t>
      </w:r>
      <w:r w:rsidR="007774FB" w:rsidRPr="01F02492">
        <w:rPr>
          <w:color w:val="333333"/>
          <w:lang w:val="lt-LT"/>
        </w:rPr>
        <w:t xml:space="preserve">ar </w:t>
      </w:r>
      <w:r w:rsidRPr="01F02492">
        <w:rPr>
          <w:color w:val="333333"/>
          <w:lang w:val="lt-LT"/>
        </w:rPr>
        <w:t>doktoranta</w:t>
      </w:r>
      <w:r w:rsidR="56837A3E" w:rsidRPr="01F02492">
        <w:rPr>
          <w:color w:val="333333"/>
          <w:lang w:val="lt-LT"/>
        </w:rPr>
        <w:t>i</w:t>
      </w:r>
      <w:r w:rsidR="5D040826" w:rsidRPr="01F02492">
        <w:rPr>
          <w:color w:val="333333"/>
          <w:lang w:val="lt-LT"/>
        </w:rPr>
        <w:t xml:space="preserve"> (toliau - tyrėja</w:t>
      </w:r>
      <w:r w:rsidR="27F1E7FE" w:rsidRPr="01F02492">
        <w:rPr>
          <w:color w:val="333333"/>
          <w:lang w:val="lt-LT"/>
        </w:rPr>
        <w:t>i</w:t>
      </w:r>
      <w:r w:rsidR="5D040826" w:rsidRPr="01F02492">
        <w:rPr>
          <w:color w:val="333333"/>
          <w:lang w:val="lt-LT"/>
        </w:rPr>
        <w:t>)</w:t>
      </w:r>
      <w:r w:rsidR="007774FB" w:rsidRPr="01F02492">
        <w:rPr>
          <w:color w:val="333333"/>
          <w:lang w:val="lt-LT"/>
        </w:rPr>
        <w:t>, pageidaujant</w:t>
      </w:r>
      <w:r w:rsidR="0C11FEC8" w:rsidRPr="01F02492">
        <w:rPr>
          <w:color w:val="333333"/>
          <w:lang w:val="lt-LT"/>
        </w:rPr>
        <w:t>y</w:t>
      </w:r>
      <w:r w:rsidR="007774FB" w:rsidRPr="01F02492">
        <w:rPr>
          <w:color w:val="333333"/>
          <w:lang w:val="lt-LT"/>
        </w:rPr>
        <w:t xml:space="preserve">s išvykti </w:t>
      </w:r>
      <w:r w:rsidR="00375A35" w:rsidRPr="01F02492">
        <w:rPr>
          <w:color w:val="333333"/>
          <w:lang w:val="lt-LT"/>
        </w:rPr>
        <w:t xml:space="preserve">į </w:t>
      </w:r>
      <w:r w:rsidR="4F65F46A" w:rsidRPr="01F02492">
        <w:rPr>
          <w:color w:val="333333"/>
          <w:lang w:val="lt-LT"/>
        </w:rPr>
        <w:t>stažuotę, darbinį profesinį pasitarimą ar specialiuosius mokymus,</w:t>
      </w:r>
      <w:r w:rsidR="00384AC6" w:rsidRPr="01F02492">
        <w:rPr>
          <w:color w:val="333333"/>
          <w:lang w:val="lt-LT"/>
        </w:rPr>
        <w:t xml:space="preserve"> gali teikti paraišką </w:t>
      </w:r>
      <w:r w:rsidRPr="01F02492">
        <w:rPr>
          <w:color w:val="333333"/>
          <w:lang w:val="lt-LT"/>
        </w:rPr>
        <w:t>Centro</w:t>
      </w:r>
      <w:r w:rsidR="00384AC6" w:rsidRPr="01F02492">
        <w:rPr>
          <w:color w:val="333333"/>
          <w:lang w:val="lt-LT"/>
        </w:rPr>
        <w:t xml:space="preserve"> </w:t>
      </w:r>
      <w:r w:rsidR="0E5EE824" w:rsidRPr="01F02492">
        <w:rPr>
          <w:color w:val="333333"/>
          <w:lang w:val="lt-LT"/>
        </w:rPr>
        <w:t>m</w:t>
      </w:r>
      <w:r w:rsidR="00384AC6" w:rsidRPr="01F02492">
        <w:rPr>
          <w:color w:val="333333"/>
          <w:lang w:val="lt-LT"/>
        </w:rPr>
        <w:t>obilumo</w:t>
      </w:r>
      <w:r w:rsidR="00375A35" w:rsidRPr="01F02492">
        <w:rPr>
          <w:color w:val="333333"/>
          <w:lang w:val="lt-LT"/>
        </w:rPr>
        <w:t xml:space="preserve"> skatinimo</w:t>
      </w:r>
      <w:r w:rsidR="00384AC6" w:rsidRPr="01F02492">
        <w:rPr>
          <w:color w:val="333333"/>
          <w:lang w:val="lt-LT"/>
        </w:rPr>
        <w:t xml:space="preserve"> fond</w:t>
      </w:r>
      <w:r w:rsidR="00AC4F5E" w:rsidRPr="01F02492">
        <w:rPr>
          <w:color w:val="333333"/>
          <w:lang w:val="lt-LT"/>
        </w:rPr>
        <w:t>o</w:t>
      </w:r>
      <w:r w:rsidR="00375A35" w:rsidRPr="01F02492">
        <w:rPr>
          <w:color w:val="333333"/>
          <w:lang w:val="lt-LT"/>
        </w:rPr>
        <w:t xml:space="preserve"> valdybai</w:t>
      </w:r>
      <w:r w:rsidR="00701B33" w:rsidRPr="01F02492">
        <w:rPr>
          <w:color w:val="333333"/>
          <w:lang w:val="lt-LT"/>
        </w:rPr>
        <w:t>.</w:t>
      </w:r>
      <w:r w:rsidR="2C040073" w:rsidRPr="01F02492">
        <w:rPr>
          <w:color w:val="333333"/>
          <w:lang w:val="lt-LT"/>
        </w:rPr>
        <w:t xml:space="preserve"> </w:t>
      </w:r>
      <w:r w:rsidR="6C8A64BE" w:rsidRPr="01F02492">
        <w:rPr>
          <w:color w:val="333333"/>
          <w:lang w:val="lt-LT"/>
        </w:rPr>
        <w:t>Mobilumo skatinimo fondo valdyba</w:t>
      </w:r>
      <w:r w:rsidR="26D669A0" w:rsidRPr="01F02492">
        <w:rPr>
          <w:color w:val="333333"/>
          <w:lang w:val="lt-LT"/>
        </w:rPr>
        <w:t xml:space="preserve">i Centro </w:t>
      </w:r>
      <w:r w:rsidR="64220352" w:rsidRPr="01F02492">
        <w:rPr>
          <w:lang w:val="lt-LT"/>
        </w:rPr>
        <w:t>tyrėjai</w:t>
      </w:r>
      <w:r w:rsidR="26D669A0" w:rsidRPr="01F02492">
        <w:rPr>
          <w:lang w:val="lt-LT"/>
        </w:rPr>
        <w:t xml:space="preserve"> </w:t>
      </w:r>
      <w:r w:rsidR="0377BA7E" w:rsidRPr="01F02492">
        <w:rPr>
          <w:color w:val="333333"/>
          <w:lang w:val="lt-LT"/>
        </w:rPr>
        <w:t xml:space="preserve">gali </w:t>
      </w:r>
      <w:r w:rsidR="26D669A0" w:rsidRPr="01F02492">
        <w:rPr>
          <w:color w:val="333333"/>
          <w:lang w:val="lt-LT"/>
        </w:rPr>
        <w:t xml:space="preserve">teikti </w:t>
      </w:r>
      <w:r w:rsidR="00384AC6" w:rsidRPr="01F02492">
        <w:rPr>
          <w:color w:val="333333"/>
          <w:lang w:val="lt-LT"/>
        </w:rPr>
        <w:t>paraiška</w:t>
      </w:r>
      <w:r w:rsidR="00D490FD" w:rsidRPr="01F02492">
        <w:rPr>
          <w:color w:val="333333"/>
          <w:lang w:val="lt-LT"/>
        </w:rPr>
        <w:t>s</w:t>
      </w:r>
      <w:r w:rsidR="3B19B1ED" w:rsidRPr="01F02492">
        <w:rPr>
          <w:color w:val="333333"/>
          <w:lang w:val="lt-LT"/>
        </w:rPr>
        <w:t xml:space="preserve"> pagal visas Centre vykdomas mokslo kryptis</w:t>
      </w:r>
      <w:r w:rsidR="006D7F1C" w:rsidRPr="01F02492">
        <w:rPr>
          <w:color w:val="333333"/>
          <w:lang w:val="lt-LT"/>
        </w:rPr>
        <w:t>.</w:t>
      </w:r>
      <w:r w:rsidR="6E0D8970" w:rsidRPr="01F02492">
        <w:rPr>
          <w:color w:val="333333"/>
          <w:lang w:val="lt-LT"/>
        </w:rPr>
        <w:t xml:space="preserve"> </w:t>
      </w:r>
      <w:r w:rsidR="006D7F1C" w:rsidRPr="01F02492">
        <w:rPr>
          <w:color w:val="333333"/>
          <w:lang w:val="lt-LT"/>
        </w:rPr>
        <w:t>P</w:t>
      </w:r>
      <w:r w:rsidR="00384AC6" w:rsidRPr="01F02492">
        <w:rPr>
          <w:color w:val="333333"/>
          <w:lang w:val="lt-LT"/>
        </w:rPr>
        <w:t>irmenybė teikiama paraiškoms</w:t>
      </w:r>
      <w:r w:rsidR="00406253" w:rsidRPr="01F02492">
        <w:rPr>
          <w:color w:val="333333"/>
          <w:lang w:val="lt-LT"/>
        </w:rPr>
        <w:t>,</w:t>
      </w:r>
      <w:r w:rsidR="00384AC6" w:rsidRPr="01F02492">
        <w:rPr>
          <w:color w:val="333333"/>
          <w:lang w:val="lt-LT"/>
        </w:rPr>
        <w:t xml:space="preserve"> susijusioms su </w:t>
      </w:r>
      <w:r w:rsidRPr="01F02492">
        <w:rPr>
          <w:color w:val="333333"/>
          <w:lang w:val="lt-LT"/>
        </w:rPr>
        <w:t>Centr</w:t>
      </w:r>
      <w:r w:rsidR="00406253" w:rsidRPr="01F02492">
        <w:rPr>
          <w:color w:val="333333"/>
          <w:lang w:val="lt-LT"/>
        </w:rPr>
        <w:t>o įgyvendin</w:t>
      </w:r>
      <w:r w:rsidR="17685E34" w:rsidRPr="01F02492">
        <w:rPr>
          <w:color w:val="333333"/>
          <w:lang w:val="lt-LT"/>
        </w:rPr>
        <w:t>a</w:t>
      </w:r>
      <w:r w:rsidR="00406253" w:rsidRPr="01F02492">
        <w:rPr>
          <w:color w:val="333333"/>
          <w:lang w:val="lt-LT"/>
        </w:rPr>
        <w:t>m</w:t>
      </w:r>
      <w:r w:rsidR="004C5F6E" w:rsidRPr="01F02492">
        <w:rPr>
          <w:color w:val="333333"/>
          <w:lang w:val="lt-LT"/>
        </w:rPr>
        <w:t xml:space="preserve">ų ilgalaikių mokslinių tyrimų ir eksperimentinės </w:t>
      </w:r>
      <w:r w:rsidR="006F3C6F" w:rsidRPr="01F02492">
        <w:rPr>
          <w:color w:val="333333"/>
          <w:lang w:val="lt-LT"/>
        </w:rPr>
        <w:t>plėtros program</w:t>
      </w:r>
      <w:r w:rsidR="00021221" w:rsidRPr="01F02492">
        <w:rPr>
          <w:color w:val="333333"/>
          <w:lang w:val="lt-LT"/>
        </w:rPr>
        <w:t>omis</w:t>
      </w:r>
      <w:r w:rsidR="006F3C6F" w:rsidRPr="01F02492">
        <w:rPr>
          <w:color w:val="333333"/>
          <w:lang w:val="lt-LT"/>
        </w:rPr>
        <w:t>.</w:t>
      </w:r>
      <w:r w:rsidR="00021221" w:rsidRPr="01F02492">
        <w:rPr>
          <w:color w:val="333333"/>
          <w:lang w:val="lt-LT"/>
        </w:rPr>
        <w:t xml:space="preserve"> </w:t>
      </w:r>
      <w:r w:rsidR="008B4775" w:rsidRPr="01F02492">
        <w:rPr>
          <w:color w:val="333333"/>
          <w:lang w:val="lt-LT"/>
        </w:rPr>
        <w:t xml:space="preserve">Centras </w:t>
      </w:r>
      <w:r w:rsidR="6B385FFF" w:rsidRPr="01F02492">
        <w:rPr>
          <w:lang w:val="lt-LT"/>
        </w:rPr>
        <w:t xml:space="preserve">prioriteto tvarka </w:t>
      </w:r>
      <w:r w:rsidR="0037495E" w:rsidRPr="01F02492">
        <w:rPr>
          <w:color w:val="333333"/>
          <w:lang w:val="lt-LT"/>
        </w:rPr>
        <w:t>siekia skatinti</w:t>
      </w:r>
      <w:r w:rsidR="008B4775" w:rsidRPr="01F02492">
        <w:rPr>
          <w:color w:val="333333"/>
          <w:lang w:val="lt-LT"/>
        </w:rPr>
        <w:t xml:space="preserve"> </w:t>
      </w:r>
      <w:r w:rsidR="525189FA" w:rsidRPr="01F02492">
        <w:rPr>
          <w:color w:val="333333"/>
          <w:lang w:val="lt-LT"/>
        </w:rPr>
        <w:t xml:space="preserve">ankstyvosios karjeros mokslo darbuotojus </w:t>
      </w:r>
      <w:r w:rsidR="008B4775" w:rsidRPr="01F02492">
        <w:rPr>
          <w:color w:val="333333"/>
          <w:lang w:val="lt-LT"/>
        </w:rPr>
        <w:t>teikti paraiškas</w:t>
      </w:r>
      <w:r w:rsidR="00F021A6" w:rsidRPr="01F02492">
        <w:rPr>
          <w:color w:val="333333"/>
          <w:lang w:val="lt-LT"/>
        </w:rPr>
        <w:t xml:space="preserve"> </w:t>
      </w:r>
      <w:r w:rsidR="00C308F8" w:rsidRPr="01F02492">
        <w:rPr>
          <w:color w:val="333333"/>
          <w:lang w:val="lt-LT"/>
        </w:rPr>
        <w:t xml:space="preserve">išvykoms </w:t>
      </w:r>
      <w:r w:rsidR="00F021A6" w:rsidRPr="01F02492">
        <w:rPr>
          <w:color w:val="333333"/>
          <w:lang w:val="lt-LT"/>
        </w:rPr>
        <w:t xml:space="preserve">į </w:t>
      </w:r>
      <w:r w:rsidR="000E6EED" w:rsidRPr="01F02492">
        <w:rPr>
          <w:color w:val="333333"/>
          <w:lang w:val="lt-LT"/>
        </w:rPr>
        <w:t>Centro</w:t>
      </w:r>
      <w:r w:rsidR="00F021A6" w:rsidRPr="01F02492">
        <w:rPr>
          <w:color w:val="333333"/>
          <w:lang w:val="lt-LT"/>
        </w:rPr>
        <w:t xml:space="preserve"> asocijuot</w:t>
      </w:r>
      <w:r w:rsidR="00C308F8" w:rsidRPr="01F02492">
        <w:rPr>
          <w:color w:val="333333"/>
          <w:lang w:val="lt-LT"/>
        </w:rPr>
        <w:t>ų</w:t>
      </w:r>
      <w:r w:rsidR="00F021A6" w:rsidRPr="01F02492">
        <w:rPr>
          <w:color w:val="333333"/>
          <w:lang w:val="lt-LT"/>
        </w:rPr>
        <w:t xml:space="preserve"> partner</w:t>
      </w:r>
      <w:r w:rsidR="00C308F8" w:rsidRPr="01F02492">
        <w:rPr>
          <w:color w:val="333333"/>
          <w:lang w:val="lt-LT"/>
        </w:rPr>
        <w:t>ių instituci</w:t>
      </w:r>
      <w:r w:rsidR="00C308F8" w:rsidRPr="01F02492">
        <w:rPr>
          <w:rFonts w:eastAsia="Times New Roman"/>
          <w:color w:val="333333"/>
          <w:lang w:val="lt-LT"/>
        </w:rPr>
        <w:t>jas</w:t>
      </w:r>
      <w:r w:rsidR="00F46D97" w:rsidRPr="01F02492">
        <w:rPr>
          <w:rFonts w:eastAsia="Times New Roman"/>
          <w:color w:val="333333"/>
          <w:lang w:val="lt-LT"/>
        </w:rPr>
        <w:t>.</w:t>
      </w:r>
      <w:r w:rsidR="009D4F56" w:rsidRPr="01F02492">
        <w:rPr>
          <w:rFonts w:eastAsia="Times New Roman"/>
          <w:color w:val="333333"/>
          <w:lang w:val="lt-LT"/>
        </w:rPr>
        <w:t xml:space="preserve"> </w:t>
      </w:r>
      <w:r w:rsidR="7B84A396" w:rsidRPr="01F02492">
        <w:rPr>
          <w:rFonts w:eastAsia="Times New Roman"/>
          <w:color w:val="333333"/>
          <w:lang w:val="lt-LT"/>
        </w:rPr>
        <w:t>Pirmumo tvarka finansuojamos išvykstamosios kelionės ir su kelione susiję pragyvenimo išlaidos.</w:t>
      </w:r>
      <w:r w:rsidR="005422E1" w:rsidRPr="01F02492">
        <w:rPr>
          <w:color w:val="333333"/>
          <w:lang w:val="lt-LT"/>
        </w:rPr>
        <w:t xml:space="preserve"> </w:t>
      </w:r>
      <w:r w:rsidR="16F3281F" w:rsidRPr="01F02492">
        <w:rPr>
          <w:color w:val="333333"/>
          <w:lang w:val="lt-LT"/>
        </w:rPr>
        <w:t xml:space="preserve">Išlaidų </w:t>
      </w:r>
      <w:r w:rsidR="4715DED1" w:rsidRPr="01F02492">
        <w:rPr>
          <w:color w:val="333333"/>
          <w:lang w:val="lt-LT"/>
        </w:rPr>
        <w:t xml:space="preserve">padengimas </w:t>
      </w:r>
      <w:r w:rsidR="16F3281F" w:rsidRPr="01F02492">
        <w:rPr>
          <w:color w:val="333333"/>
          <w:lang w:val="lt-LT"/>
        </w:rPr>
        <w:t>vykstant į k</w:t>
      </w:r>
      <w:r w:rsidR="7CBAD02A" w:rsidRPr="01F02492">
        <w:rPr>
          <w:color w:val="333333"/>
          <w:lang w:val="lt-LT"/>
        </w:rPr>
        <w:t>onferencij</w:t>
      </w:r>
      <w:r w:rsidR="1B1272E1" w:rsidRPr="01F02492">
        <w:rPr>
          <w:color w:val="333333"/>
          <w:lang w:val="lt-LT"/>
        </w:rPr>
        <w:t>as</w:t>
      </w:r>
      <w:r w:rsidR="267B9C08" w:rsidRPr="01F02492">
        <w:rPr>
          <w:color w:val="333333"/>
          <w:lang w:val="lt-LT"/>
        </w:rPr>
        <w:t>,</w:t>
      </w:r>
      <w:r w:rsidR="7CBAD02A" w:rsidRPr="01F02492">
        <w:rPr>
          <w:color w:val="333333"/>
          <w:lang w:val="lt-LT"/>
        </w:rPr>
        <w:t xml:space="preserve"> simpozium</w:t>
      </w:r>
      <w:r w:rsidR="751C57CD" w:rsidRPr="01F02492">
        <w:rPr>
          <w:color w:val="333333"/>
          <w:lang w:val="lt-LT"/>
        </w:rPr>
        <w:t>u</w:t>
      </w:r>
      <w:r w:rsidR="66B233B6" w:rsidRPr="01F02492">
        <w:rPr>
          <w:color w:val="333333"/>
          <w:lang w:val="lt-LT"/>
        </w:rPr>
        <w:t>s</w:t>
      </w:r>
      <w:r w:rsidR="1CD5D3FF" w:rsidRPr="01F02492">
        <w:rPr>
          <w:color w:val="333333"/>
          <w:lang w:val="lt-LT"/>
        </w:rPr>
        <w:t xml:space="preserve"> ir panašius renginius</w:t>
      </w:r>
      <w:r w:rsidR="7CBAD02A" w:rsidRPr="01F02492">
        <w:rPr>
          <w:color w:val="333333"/>
          <w:lang w:val="lt-LT"/>
        </w:rPr>
        <w:t xml:space="preserve"> nėra </w:t>
      </w:r>
      <w:r w:rsidR="383386B7" w:rsidRPr="01F02492">
        <w:rPr>
          <w:color w:val="333333"/>
          <w:lang w:val="lt-LT"/>
        </w:rPr>
        <w:t xml:space="preserve"> fondo </w:t>
      </w:r>
      <w:r w:rsidR="41D9FA2D" w:rsidRPr="01F02492">
        <w:rPr>
          <w:color w:val="333333"/>
          <w:lang w:val="lt-LT"/>
        </w:rPr>
        <w:t>priorite</w:t>
      </w:r>
      <w:r w:rsidR="5C0D42C3" w:rsidRPr="01F02492">
        <w:rPr>
          <w:color w:val="333333"/>
          <w:lang w:val="lt-LT"/>
        </w:rPr>
        <w:t>tas</w:t>
      </w:r>
      <w:r w:rsidR="08453E4F" w:rsidRPr="01F02492">
        <w:rPr>
          <w:color w:val="333333"/>
          <w:lang w:val="lt-LT"/>
        </w:rPr>
        <w:t>,</w:t>
      </w:r>
      <w:r w:rsidR="41A1FA51" w:rsidRPr="01F02492">
        <w:rPr>
          <w:color w:val="333333"/>
          <w:lang w:val="lt-LT"/>
        </w:rPr>
        <w:t xml:space="preserve"> </w:t>
      </w:r>
      <w:r w:rsidR="431F08A7" w:rsidRPr="01F02492">
        <w:rPr>
          <w:color w:val="333333"/>
          <w:lang w:val="lt-LT"/>
        </w:rPr>
        <w:t>tačiau esant pakankama</w:t>
      </w:r>
      <w:r w:rsidR="26768A84" w:rsidRPr="01F02492">
        <w:rPr>
          <w:color w:val="333333"/>
          <w:lang w:val="lt-LT"/>
        </w:rPr>
        <w:t>i</w:t>
      </w:r>
      <w:r w:rsidR="431F08A7" w:rsidRPr="01F02492">
        <w:rPr>
          <w:color w:val="333333"/>
          <w:lang w:val="lt-LT"/>
        </w:rPr>
        <w:t xml:space="preserve"> </w:t>
      </w:r>
      <w:r w:rsidR="3E15EAF9" w:rsidRPr="01F02492">
        <w:rPr>
          <w:color w:val="333333"/>
          <w:lang w:val="lt-LT"/>
        </w:rPr>
        <w:t>fondo lėšų</w:t>
      </w:r>
      <w:r w:rsidR="32DEF909" w:rsidRPr="01F02492">
        <w:rPr>
          <w:color w:val="333333"/>
          <w:lang w:val="lt-LT"/>
        </w:rPr>
        <w:t xml:space="preserve">, </w:t>
      </w:r>
      <w:r w:rsidR="5EB4D951" w:rsidRPr="01F02492">
        <w:rPr>
          <w:color w:val="333333"/>
          <w:lang w:val="lt-LT"/>
        </w:rPr>
        <w:t>išlaidos gali būti padengiamos.</w:t>
      </w:r>
      <w:r w:rsidR="32DEF909" w:rsidRPr="01F02492">
        <w:rPr>
          <w:color w:val="333333"/>
          <w:lang w:val="lt-LT"/>
        </w:rPr>
        <w:t xml:space="preserve"> </w:t>
      </w:r>
    </w:p>
    <w:p w14:paraId="1ACB831D" w14:textId="3148074D" w:rsidR="4F1ACC47" w:rsidRDefault="002E5918" w:rsidP="01F02492">
      <w:pPr>
        <w:pStyle w:val="NormalWeb"/>
        <w:spacing w:before="0" w:beforeAutospacing="0" w:after="120" w:afterAutospacing="0" w:line="259" w:lineRule="auto"/>
        <w:jc w:val="both"/>
        <w:rPr>
          <w:lang w:val="lt-LT"/>
        </w:rPr>
      </w:pPr>
      <w:r w:rsidRPr="01F02492">
        <w:rPr>
          <w:lang w:val="lt-LT"/>
        </w:rPr>
        <w:t>Teikiant paraišką (paraiškos teikimo procedūra aprašyta toliau), tyrėjų prašoma nurodyti vizito t</w:t>
      </w:r>
      <w:r w:rsidR="2597A351" w:rsidRPr="01F02492">
        <w:rPr>
          <w:lang w:val="lt-LT"/>
        </w:rPr>
        <w:t>ikslą ir t</w:t>
      </w:r>
      <w:r w:rsidRPr="01F02492">
        <w:rPr>
          <w:lang w:val="lt-LT"/>
        </w:rPr>
        <w:t>rukmę</w:t>
      </w:r>
      <w:r w:rsidR="48B463E4" w:rsidRPr="01F02492">
        <w:rPr>
          <w:lang w:val="lt-LT"/>
        </w:rPr>
        <w:t xml:space="preserve">, nurodant </w:t>
      </w:r>
      <w:r w:rsidRPr="01F02492">
        <w:rPr>
          <w:lang w:val="lt-LT"/>
        </w:rPr>
        <w:t xml:space="preserve"> </w:t>
      </w:r>
      <w:r w:rsidR="391B3510" w:rsidRPr="01F02492">
        <w:rPr>
          <w:lang w:val="lt-LT"/>
        </w:rPr>
        <w:t xml:space="preserve">vizito </w:t>
      </w:r>
      <w:r w:rsidRPr="01F02492">
        <w:rPr>
          <w:lang w:val="lt-LT"/>
        </w:rPr>
        <w:t xml:space="preserve">pradžios datą. </w:t>
      </w:r>
      <w:r w:rsidR="00F91FC3" w:rsidRPr="01F02492">
        <w:rPr>
          <w:lang w:val="lt-LT"/>
        </w:rPr>
        <w:t>Išvykos</w:t>
      </w:r>
      <w:r w:rsidR="00384AC6" w:rsidRPr="01F02492">
        <w:rPr>
          <w:lang w:val="lt-LT"/>
        </w:rPr>
        <w:t xml:space="preserve"> trukmė </w:t>
      </w:r>
      <w:r w:rsidR="006B3C64" w:rsidRPr="01F02492">
        <w:rPr>
          <w:lang w:val="lt-LT"/>
        </w:rPr>
        <w:t>nagrinėjama</w:t>
      </w:r>
      <w:r w:rsidR="00384AC6" w:rsidRPr="01F02492">
        <w:rPr>
          <w:lang w:val="lt-LT"/>
        </w:rPr>
        <w:t xml:space="preserve"> individualiai</w:t>
      </w:r>
      <w:r w:rsidR="00E861E2" w:rsidRPr="01F02492">
        <w:rPr>
          <w:lang w:val="lt-LT"/>
        </w:rPr>
        <w:t>,</w:t>
      </w:r>
      <w:r w:rsidR="00384AC6" w:rsidRPr="01F02492">
        <w:rPr>
          <w:lang w:val="lt-LT"/>
        </w:rPr>
        <w:t xml:space="preserve"> </w:t>
      </w:r>
      <w:r w:rsidR="006B3C64" w:rsidRPr="01F02492">
        <w:rPr>
          <w:lang w:val="lt-LT"/>
        </w:rPr>
        <w:t xml:space="preserve">prioritetą teikiant </w:t>
      </w:r>
      <w:r w:rsidR="00C636AF" w:rsidRPr="01F02492">
        <w:rPr>
          <w:lang w:val="lt-LT"/>
        </w:rPr>
        <w:t>paraiškoms</w:t>
      </w:r>
      <w:r w:rsidR="006B3C64" w:rsidRPr="01F02492">
        <w:rPr>
          <w:lang w:val="lt-LT"/>
        </w:rPr>
        <w:t xml:space="preserve">, kurių </w:t>
      </w:r>
      <w:r w:rsidR="00C636AF" w:rsidRPr="01F02492">
        <w:rPr>
          <w:lang w:val="lt-LT"/>
        </w:rPr>
        <w:t xml:space="preserve">trukmė </w:t>
      </w:r>
      <w:r w:rsidR="006014A1" w:rsidRPr="01F02492">
        <w:rPr>
          <w:lang w:val="lt-LT"/>
        </w:rPr>
        <w:t>ne mažiau</w:t>
      </w:r>
      <w:r w:rsidR="00384AC6" w:rsidRPr="01F02492">
        <w:rPr>
          <w:lang w:val="lt-LT"/>
        </w:rPr>
        <w:t xml:space="preserve"> </w:t>
      </w:r>
      <w:r w:rsidR="6B5E1A9F" w:rsidRPr="01F02492">
        <w:rPr>
          <w:lang w:val="lt-LT"/>
        </w:rPr>
        <w:t xml:space="preserve">kaip </w:t>
      </w:r>
      <w:r w:rsidR="13D59889" w:rsidRPr="01F02492">
        <w:rPr>
          <w:lang w:val="lt-LT"/>
        </w:rPr>
        <w:t>5</w:t>
      </w:r>
      <w:r w:rsidR="006014A1" w:rsidRPr="01F02492">
        <w:rPr>
          <w:lang w:val="lt-LT"/>
        </w:rPr>
        <w:t xml:space="preserve"> (penkios) kalendorinės</w:t>
      </w:r>
      <w:r w:rsidR="13D59889" w:rsidRPr="01F02492">
        <w:rPr>
          <w:lang w:val="lt-LT"/>
        </w:rPr>
        <w:t xml:space="preserve"> dien</w:t>
      </w:r>
      <w:r w:rsidR="00C636AF" w:rsidRPr="01F02492">
        <w:rPr>
          <w:lang w:val="lt-LT"/>
        </w:rPr>
        <w:t>os</w:t>
      </w:r>
      <w:r w:rsidR="00384AC6" w:rsidRPr="01F02492">
        <w:rPr>
          <w:lang w:val="lt-LT"/>
        </w:rPr>
        <w:t xml:space="preserve">. </w:t>
      </w:r>
    </w:p>
    <w:p w14:paraId="0F92D45D" w14:textId="09F47705" w:rsidR="4F1ACC47" w:rsidRDefault="00384AC6" w:rsidP="35B6DC98">
      <w:pPr>
        <w:pStyle w:val="NormalWeb"/>
        <w:spacing w:before="0" w:beforeAutospacing="0" w:after="120" w:afterAutospacing="0" w:line="259" w:lineRule="auto"/>
        <w:jc w:val="both"/>
        <w:rPr>
          <w:color w:val="333333"/>
          <w:lang w:val="lt-LT"/>
        </w:rPr>
      </w:pPr>
      <w:r w:rsidRPr="01F02492">
        <w:rPr>
          <w:color w:val="333333"/>
          <w:lang w:val="lt-LT"/>
        </w:rPr>
        <w:lastRenderedPageBreak/>
        <w:t xml:space="preserve">Vienam </w:t>
      </w:r>
      <w:r w:rsidR="4F4E4F15" w:rsidRPr="01F02492">
        <w:rPr>
          <w:color w:val="333333"/>
          <w:lang w:val="lt-LT"/>
        </w:rPr>
        <w:t xml:space="preserve">mokslo darbuotojui </w:t>
      </w:r>
      <w:r w:rsidR="662141BC" w:rsidRPr="01F02492">
        <w:rPr>
          <w:color w:val="333333"/>
          <w:lang w:val="lt-LT"/>
        </w:rPr>
        <w:t>ar</w:t>
      </w:r>
      <w:r w:rsidR="4F4E4F15" w:rsidRPr="01F02492">
        <w:rPr>
          <w:color w:val="333333"/>
          <w:lang w:val="lt-LT"/>
        </w:rPr>
        <w:t xml:space="preserve"> doktorantui </w:t>
      </w:r>
      <w:r w:rsidR="00B9294B" w:rsidRPr="01F02492">
        <w:rPr>
          <w:color w:val="333333"/>
          <w:lang w:val="lt-LT"/>
        </w:rPr>
        <w:t>galima</w:t>
      </w:r>
      <w:r w:rsidRPr="01F02492">
        <w:rPr>
          <w:color w:val="333333"/>
          <w:lang w:val="lt-LT"/>
        </w:rPr>
        <w:t xml:space="preserve"> teikti vieną paraišką per kalendorinius metus. </w:t>
      </w:r>
      <w:r w:rsidR="00B9294B" w:rsidRPr="01F02492">
        <w:rPr>
          <w:color w:val="333333"/>
          <w:lang w:val="lt-LT"/>
        </w:rPr>
        <w:t>Mobilumo</w:t>
      </w:r>
      <w:r w:rsidR="73470FEF" w:rsidRPr="01F02492">
        <w:rPr>
          <w:color w:val="333333"/>
          <w:lang w:val="lt-LT"/>
        </w:rPr>
        <w:t xml:space="preserve"> skatinimo</w:t>
      </w:r>
      <w:r w:rsidR="00B9294B" w:rsidRPr="01F02492">
        <w:rPr>
          <w:color w:val="333333"/>
          <w:lang w:val="lt-LT"/>
        </w:rPr>
        <w:t xml:space="preserve"> </w:t>
      </w:r>
      <w:r w:rsidR="00341E34" w:rsidRPr="01F02492">
        <w:rPr>
          <w:color w:val="333333"/>
          <w:lang w:val="lt-LT"/>
        </w:rPr>
        <w:t>f</w:t>
      </w:r>
      <w:r w:rsidRPr="01F02492">
        <w:rPr>
          <w:color w:val="333333"/>
          <w:lang w:val="lt-LT"/>
        </w:rPr>
        <w:t>ondo lėš</w:t>
      </w:r>
      <w:r w:rsidR="00F87C0F" w:rsidRPr="01F02492">
        <w:rPr>
          <w:color w:val="333333"/>
          <w:lang w:val="lt-LT"/>
        </w:rPr>
        <w:t>ų dalis</w:t>
      </w:r>
      <w:r w:rsidR="00684E81" w:rsidRPr="01F02492">
        <w:rPr>
          <w:color w:val="333333"/>
          <w:lang w:val="lt-LT"/>
        </w:rPr>
        <w:t xml:space="preserve">, </w:t>
      </w:r>
      <w:r w:rsidR="00F87C0F" w:rsidRPr="01F02492">
        <w:rPr>
          <w:color w:val="333333"/>
          <w:lang w:val="lt-LT"/>
        </w:rPr>
        <w:t xml:space="preserve">paskirta iš </w:t>
      </w:r>
      <w:r w:rsidR="00CE0FB1" w:rsidRPr="01F02492">
        <w:rPr>
          <w:color w:val="333333"/>
          <w:lang w:val="lt-LT"/>
        </w:rPr>
        <w:t>valstybės biudžeto</w:t>
      </w:r>
      <w:r w:rsidR="054153D7" w:rsidRPr="01F02492">
        <w:rPr>
          <w:color w:val="333333"/>
          <w:lang w:val="lt-LT"/>
        </w:rPr>
        <w:t>,</w:t>
      </w:r>
      <w:r w:rsidR="00CE0FB1" w:rsidRPr="01F02492">
        <w:rPr>
          <w:color w:val="333333"/>
          <w:lang w:val="lt-LT"/>
        </w:rPr>
        <w:t xml:space="preserve"> t</w:t>
      </w:r>
      <w:r w:rsidRPr="01F02492">
        <w:rPr>
          <w:color w:val="333333"/>
          <w:lang w:val="lt-LT"/>
        </w:rPr>
        <w:t xml:space="preserve">uri būti </w:t>
      </w:r>
      <w:r w:rsidR="00CE0FB1" w:rsidRPr="01F02492">
        <w:rPr>
          <w:color w:val="333333"/>
          <w:lang w:val="lt-LT"/>
        </w:rPr>
        <w:t>pa</w:t>
      </w:r>
      <w:r w:rsidRPr="01F02492">
        <w:rPr>
          <w:color w:val="333333"/>
          <w:lang w:val="lt-LT"/>
        </w:rPr>
        <w:t>naudot</w:t>
      </w:r>
      <w:r w:rsidR="2A65801B" w:rsidRPr="01F02492">
        <w:rPr>
          <w:color w:val="333333"/>
          <w:lang w:val="lt-LT"/>
        </w:rPr>
        <w:t>a</w:t>
      </w:r>
      <w:r w:rsidRPr="01F02492">
        <w:rPr>
          <w:color w:val="333333"/>
          <w:lang w:val="lt-LT"/>
        </w:rPr>
        <w:t xml:space="preserve"> iki </w:t>
      </w:r>
      <w:r w:rsidR="1B980454" w:rsidRPr="01F02492">
        <w:rPr>
          <w:lang w:val="lt-LT"/>
        </w:rPr>
        <w:t xml:space="preserve">einamųjų metų </w:t>
      </w:r>
      <w:r w:rsidR="00054E3E" w:rsidRPr="01F02492">
        <w:rPr>
          <w:lang w:val="lt-LT"/>
        </w:rPr>
        <w:t>gruodžio 10 d.</w:t>
      </w:r>
      <w:r w:rsidR="009E7254" w:rsidRPr="01F02492">
        <w:rPr>
          <w:lang w:val="lt-LT"/>
        </w:rPr>
        <w:t xml:space="preserve"> </w:t>
      </w:r>
      <w:r w:rsidR="004149F6" w:rsidRPr="01F02492">
        <w:rPr>
          <w:lang w:val="lt-LT"/>
        </w:rPr>
        <w:t xml:space="preserve">Kitų šaltinių </w:t>
      </w:r>
      <w:r w:rsidR="004B0DBA" w:rsidRPr="01F02492">
        <w:rPr>
          <w:lang w:val="lt-LT"/>
        </w:rPr>
        <w:t>l</w:t>
      </w:r>
      <w:r w:rsidR="00054E3E" w:rsidRPr="01F02492">
        <w:rPr>
          <w:lang w:val="lt-LT"/>
        </w:rPr>
        <w:t>ėšos, skirtos išv</w:t>
      </w:r>
      <w:r w:rsidR="57F2992C" w:rsidRPr="01F02492">
        <w:rPr>
          <w:lang w:val="lt-LT"/>
        </w:rPr>
        <w:t xml:space="preserve">ykoms, </w:t>
      </w:r>
      <w:r w:rsidR="45190F99" w:rsidRPr="01F02492">
        <w:rPr>
          <w:lang w:val="lt-LT"/>
        </w:rPr>
        <w:t xml:space="preserve"> pagal įstatymą gali būti perkeltos į kitus finansinius metus</w:t>
      </w:r>
      <w:r w:rsidR="5027D8B1" w:rsidRPr="01F02492">
        <w:rPr>
          <w:lang w:val="lt-LT"/>
        </w:rPr>
        <w:t>.</w:t>
      </w:r>
      <w:r w:rsidRPr="01F02492">
        <w:rPr>
          <w:color w:val="FF0000"/>
          <w:lang w:val="lt-LT"/>
        </w:rPr>
        <w:t xml:space="preserve"> </w:t>
      </w:r>
      <w:r w:rsidR="4F1ACC47" w:rsidRPr="01F02492">
        <w:rPr>
          <w:color w:val="333333"/>
          <w:lang w:val="lt-LT"/>
        </w:rPr>
        <w:t>Lėšos skiriamos kompensacijos tvarka, kuomet atsiskaitoma už patirtas išlaidas</w:t>
      </w:r>
      <w:r w:rsidR="069A5777" w:rsidRPr="01F02492">
        <w:rPr>
          <w:color w:val="333333"/>
          <w:lang w:val="lt-LT"/>
        </w:rPr>
        <w:t>,</w:t>
      </w:r>
      <w:r w:rsidR="4F1ACC47" w:rsidRPr="01F02492">
        <w:rPr>
          <w:color w:val="333333"/>
          <w:lang w:val="lt-LT"/>
        </w:rPr>
        <w:t xml:space="preserve"> pateikus išlaidų avansinę</w:t>
      </w:r>
      <w:r w:rsidR="004B0DBA" w:rsidRPr="01F02492">
        <w:rPr>
          <w:color w:val="333333"/>
          <w:lang w:val="lt-LT"/>
        </w:rPr>
        <w:t xml:space="preserve"> </w:t>
      </w:r>
      <w:r w:rsidR="00354E0C" w:rsidRPr="01F02492">
        <w:rPr>
          <w:color w:val="333333"/>
          <w:lang w:val="lt-LT"/>
        </w:rPr>
        <w:t>sąmatą</w:t>
      </w:r>
      <w:r w:rsidR="6E843D23" w:rsidRPr="01F02492">
        <w:rPr>
          <w:color w:val="333333"/>
          <w:lang w:val="lt-LT"/>
        </w:rPr>
        <w:t>.</w:t>
      </w:r>
    </w:p>
    <w:p w14:paraId="6238CFEC" w14:textId="77777777" w:rsidR="00DF1D22" w:rsidRPr="00911BAB" w:rsidRDefault="00DF1D22" w:rsidP="01F02492">
      <w:pPr>
        <w:pStyle w:val="NormalWeb"/>
        <w:shd w:val="clear" w:color="auto" w:fill="FFFFFF" w:themeFill="background1"/>
        <w:spacing w:before="150" w:beforeAutospacing="0" w:after="120" w:afterAutospacing="0"/>
        <w:rPr>
          <w:rStyle w:val="Strong"/>
          <w:color w:val="002060"/>
          <w:lang w:val="lt-LT"/>
        </w:rPr>
      </w:pPr>
    </w:p>
    <w:p w14:paraId="388D68A0" w14:textId="77777777" w:rsidR="008613B4" w:rsidRPr="00911BAB" w:rsidRDefault="00F021A6" w:rsidP="01F02492">
      <w:pPr>
        <w:pStyle w:val="NormalWeb"/>
        <w:shd w:val="clear" w:color="auto" w:fill="FFFFFF" w:themeFill="background1"/>
        <w:spacing w:before="150" w:beforeAutospacing="0" w:after="120" w:afterAutospacing="0"/>
        <w:rPr>
          <w:rStyle w:val="Strong"/>
          <w:color w:val="002060"/>
          <w:lang w:val="lt-LT"/>
        </w:rPr>
      </w:pPr>
      <w:r w:rsidRPr="01F02492">
        <w:rPr>
          <w:rStyle w:val="Strong"/>
          <w:color w:val="002060"/>
          <w:lang w:val="lt-LT"/>
        </w:rPr>
        <w:t>Paraiškų teikimo procedūra</w:t>
      </w:r>
    </w:p>
    <w:p w14:paraId="23F39E70" w14:textId="469CF7BF" w:rsidR="00DF1D22" w:rsidRPr="00911BAB" w:rsidRDefault="00740C13" w:rsidP="10ECDE6F">
      <w:pPr>
        <w:pStyle w:val="NormalWeb"/>
        <w:shd w:val="clear" w:color="auto" w:fill="FFFFFF" w:themeFill="background1"/>
        <w:spacing w:before="150" w:beforeAutospacing="0" w:after="120" w:afterAutospacing="0"/>
        <w:jc w:val="both"/>
        <w:rPr>
          <w:color w:val="333333"/>
          <w:lang w:val="lt-LT"/>
        </w:rPr>
      </w:pPr>
      <w:r w:rsidRPr="01F02492">
        <w:rPr>
          <w:color w:val="333333"/>
          <w:lang w:val="lt-LT"/>
        </w:rPr>
        <w:t xml:space="preserve">Kvietimai teikti paraiškas skelbiami Centro interneto svetainėje. Paraiškas reikia siųsti </w:t>
      </w:r>
      <w:r w:rsidR="4BC9D671" w:rsidRPr="01F02492">
        <w:rPr>
          <w:color w:val="333333"/>
          <w:lang w:val="lt-LT"/>
        </w:rPr>
        <w:t>m</w:t>
      </w:r>
      <w:r w:rsidRPr="01F02492">
        <w:rPr>
          <w:color w:val="333333"/>
          <w:lang w:val="lt-LT"/>
        </w:rPr>
        <w:t xml:space="preserve">obilumo </w:t>
      </w:r>
      <w:r w:rsidR="3F27DB4D" w:rsidRPr="01F02492">
        <w:rPr>
          <w:color w:val="333333"/>
          <w:lang w:val="lt-LT"/>
        </w:rPr>
        <w:t xml:space="preserve">skatinimo </w:t>
      </w:r>
      <w:r w:rsidRPr="01F02492">
        <w:rPr>
          <w:color w:val="333333"/>
          <w:lang w:val="lt-LT"/>
        </w:rPr>
        <w:t xml:space="preserve">fondo </w:t>
      </w:r>
      <w:r w:rsidR="3EB5F272" w:rsidRPr="01F02492">
        <w:rPr>
          <w:color w:val="333333"/>
          <w:lang w:val="lt-LT"/>
        </w:rPr>
        <w:t xml:space="preserve">valdybos </w:t>
      </w:r>
      <w:r w:rsidRPr="01F02492">
        <w:rPr>
          <w:color w:val="333333"/>
          <w:lang w:val="lt-LT"/>
        </w:rPr>
        <w:t xml:space="preserve">sekretoriui </w:t>
      </w:r>
      <w:r w:rsidR="2FAC1613" w:rsidRPr="01F02492">
        <w:rPr>
          <w:color w:val="333333"/>
          <w:lang w:val="lt-LT"/>
        </w:rPr>
        <w:t xml:space="preserve">el. p. </w:t>
      </w:r>
      <w:r w:rsidRPr="01F02492">
        <w:rPr>
          <w:color w:val="333333"/>
          <w:lang w:val="lt-LT"/>
        </w:rPr>
        <w:t xml:space="preserve"> </w:t>
      </w:r>
      <w:proofErr w:type="spellStart"/>
      <w:r w:rsidRPr="01F02492">
        <w:rPr>
          <w:color w:val="333333"/>
          <w:lang w:val="lt-LT"/>
        </w:rPr>
        <w:t>mobilumofondas@gamtc.lt</w:t>
      </w:r>
      <w:proofErr w:type="spellEnd"/>
      <w:r w:rsidR="479381B8" w:rsidRPr="01F02492">
        <w:rPr>
          <w:color w:val="333333"/>
          <w:lang w:val="lt-LT"/>
        </w:rPr>
        <w:t>.</w:t>
      </w:r>
      <w:r w:rsidRPr="01F02492">
        <w:rPr>
          <w:color w:val="333333"/>
          <w:lang w:val="lt-LT"/>
        </w:rPr>
        <w:t xml:space="preserve"> </w:t>
      </w:r>
      <w:r w:rsidR="00A970DE" w:rsidRPr="01F02492">
        <w:rPr>
          <w:color w:val="333333"/>
          <w:lang w:val="lt-LT"/>
        </w:rPr>
        <w:t>Pateikiant paraišką</w:t>
      </w:r>
      <w:r w:rsidR="00F021A6" w:rsidRPr="01F02492">
        <w:rPr>
          <w:color w:val="333333"/>
          <w:lang w:val="lt-LT"/>
        </w:rPr>
        <w:t xml:space="preserve"> </w:t>
      </w:r>
      <w:r w:rsidR="00753E71" w:rsidRPr="01F02492">
        <w:rPr>
          <w:color w:val="333333"/>
          <w:lang w:val="lt-LT"/>
        </w:rPr>
        <w:t>Centro</w:t>
      </w:r>
      <w:r w:rsidR="00F021A6" w:rsidRPr="01F02492">
        <w:rPr>
          <w:color w:val="333333"/>
          <w:lang w:val="lt-LT"/>
        </w:rPr>
        <w:t xml:space="preserve"> </w:t>
      </w:r>
      <w:r w:rsidR="49ED5EF7" w:rsidRPr="01F02492">
        <w:rPr>
          <w:color w:val="333333"/>
          <w:lang w:val="lt-LT"/>
        </w:rPr>
        <w:t>m</w:t>
      </w:r>
      <w:r w:rsidR="00F021A6" w:rsidRPr="01F02492">
        <w:rPr>
          <w:color w:val="333333"/>
          <w:lang w:val="lt-LT"/>
        </w:rPr>
        <w:t xml:space="preserve">obilumo </w:t>
      </w:r>
      <w:r w:rsidR="350DCDC8" w:rsidRPr="01F02492">
        <w:rPr>
          <w:color w:val="333333"/>
          <w:lang w:val="lt-LT"/>
        </w:rPr>
        <w:t xml:space="preserve">skatinimo </w:t>
      </w:r>
      <w:r w:rsidR="00F021A6" w:rsidRPr="01F02492">
        <w:rPr>
          <w:color w:val="333333"/>
          <w:lang w:val="lt-LT"/>
        </w:rPr>
        <w:t>fond</w:t>
      </w:r>
      <w:r w:rsidR="00AC4F5E" w:rsidRPr="01F02492">
        <w:rPr>
          <w:color w:val="333333"/>
          <w:lang w:val="lt-LT"/>
        </w:rPr>
        <w:t>o valdybai</w:t>
      </w:r>
      <w:r w:rsidR="125A60D5" w:rsidRPr="01F02492">
        <w:rPr>
          <w:color w:val="333333"/>
          <w:lang w:val="lt-LT"/>
        </w:rPr>
        <w:t>,</w:t>
      </w:r>
      <w:r w:rsidR="00F021A6" w:rsidRPr="01F02492">
        <w:rPr>
          <w:color w:val="333333"/>
          <w:lang w:val="lt-LT"/>
        </w:rPr>
        <w:t xml:space="preserve"> </w:t>
      </w:r>
      <w:r w:rsidR="00C26E8E" w:rsidRPr="01F02492">
        <w:rPr>
          <w:color w:val="333333"/>
          <w:lang w:val="lt-LT"/>
        </w:rPr>
        <w:t>reikia pateikti užpildytą ir pasirašytą paraiškos formą (</w:t>
      </w:r>
      <w:r w:rsidR="008F5EB4" w:rsidRPr="01F02492">
        <w:rPr>
          <w:color w:val="333333"/>
          <w:lang w:val="lt-LT"/>
        </w:rPr>
        <w:t>priedas Nr. 1)</w:t>
      </w:r>
      <w:r w:rsidR="00A34CDE" w:rsidRPr="01F02492">
        <w:rPr>
          <w:color w:val="333333"/>
          <w:lang w:val="lt-LT"/>
        </w:rPr>
        <w:t xml:space="preserve"> </w:t>
      </w:r>
      <w:r w:rsidR="00F021A6" w:rsidRPr="01F02492">
        <w:rPr>
          <w:color w:val="333333"/>
          <w:lang w:val="lt-LT"/>
        </w:rPr>
        <w:t>ir trump</w:t>
      </w:r>
      <w:r w:rsidR="00C26E8E" w:rsidRPr="01F02492">
        <w:rPr>
          <w:color w:val="333333"/>
          <w:lang w:val="lt-LT"/>
        </w:rPr>
        <w:t>ą</w:t>
      </w:r>
      <w:r w:rsidR="00E76D88" w:rsidRPr="01F02492">
        <w:rPr>
          <w:color w:val="333333"/>
          <w:lang w:val="lt-LT"/>
        </w:rPr>
        <w:t xml:space="preserve"> gyvenimo apr</w:t>
      </w:r>
      <w:r w:rsidR="00F021A6" w:rsidRPr="01F02492">
        <w:rPr>
          <w:color w:val="333333"/>
          <w:lang w:val="lt-LT"/>
        </w:rPr>
        <w:t>ašym</w:t>
      </w:r>
      <w:r w:rsidR="00C26E8E" w:rsidRPr="01F02492">
        <w:rPr>
          <w:color w:val="333333"/>
          <w:lang w:val="lt-LT"/>
        </w:rPr>
        <w:t>ą</w:t>
      </w:r>
      <w:r w:rsidR="00F021A6" w:rsidRPr="01F02492">
        <w:rPr>
          <w:color w:val="333333"/>
          <w:lang w:val="lt-LT"/>
        </w:rPr>
        <w:t xml:space="preserve"> </w:t>
      </w:r>
      <w:r w:rsidR="0049401A" w:rsidRPr="01F02492">
        <w:rPr>
          <w:color w:val="333333"/>
          <w:lang w:val="lt-LT"/>
        </w:rPr>
        <w:t>(</w:t>
      </w:r>
      <w:r w:rsidR="00C26E8E" w:rsidRPr="01F02492">
        <w:rPr>
          <w:color w:val="333333"/>
          <w:lang w:val="lt-LT"/>
        </w:rPr>
        <w:t>iki</w:t>
      </w:r>
      <w:r w:rsidR="00E76D88" w:rsidRPr="01F02492">
        <w:rPr>
          <w:color w:val="333333"/>
          <w:lang w:val="lt-LT"/>
        </w:rPr>
        <w:t xml:space="preserve"> 2 lap</w:t>
      </w:r>
      <w:r w:rsidR="00C26E8E" w:rsidRPr="01F02492">
        <w:rPr>
          <w:color w:val="333333"/>
          <w:lang w:val="lt-LT"/>
        </w:rPr>
        <w:t>ų</w:t>
      </w:r>
      <w:r w:rsidR="0049401A" w:rsidRPr="01F02492">
        <w:rPr>
          <w:color w:val="333333"/>
          <w:lang w:val="lt-LT"/>
        </w:rPr>
        <w:t>).</w:t>
      </w:r>
    </w:p>
    <w:p w14:paraId="7AA585F9" w14:textId="22D4B8CD" w:rsidR="008613B4" w:rsidRPr="00911BAB" w:rsidRDefault="00384AC6" w:rsidP="10ECDE6F">
      <w:pPr>
        <w:pStyle w:val="NormalWeb"/>
        <w:shd w:val="clear" w:color="auto" w:fill="FFFFFF" w:themeFill="background1"/>
        <w:spacing w:before="150" w:beforeAutospacing="0" w:after="120" w:afterAutospacing="0"/>
        <w:jc w:val="both"/>
        <w:rPr>
          <w:lang w:val="lt-LT"/>
        </w:rPr>
      </w:pPr>
      <w:r w:rsidRPr="01F02492">
        <w:rPr>
          <w:lang w:val="lt-LT"/>
        </w:rPr>
        <w:t xml:space="preserve">Paraiškas galima teikti </w:t>
      </w:r>
      <w:r w:rsidR="65C7395A" w:rsidRPr="01F02492">
        <w:rPr>
          <w:lang w:val="lt-LT"/>
        </w:rPr>
        <w:t>m</w:t>
      </w:r>
      <w:r w:rsidR="7C50F162" w:rsidRPr="01F02492">
        <w:rPr>
          <w:lang w:val="lt-LT"/>
        </w:rPr>
        <w:t xml:space="preserve">obilumo </w:t>
      </w:r>
      <w:r w:rsidR="6F9C2EEF" w:rsidRPr="01F02492">
        <w:rPr>
          <w:lang w:val="lt-LT"/>
        </w:rPr>
        <w:t xml:space="preserve">skatinimo </w:t>
      </w:r>
      <w:r w:rsidR="7C50F162" w:rsidRPr="01F02492">
        <w:rPr>
          <w:lang w:val="lt-LT"/>
        </w:rPr>
        <w:t>fondo valdyb</w:t>
      </w:r>
      <w:r w:rsidR="3DAC0C31" w:rsidRPr="01F02492">
        <w:rPr>
          <w:lang w:val="lt-LT"/>
        </w:rPr>
        <w:t xml:space="preserve">ai </w:t>
      </w:r>
      <w:r w:rsidR="12610578" w:rsidRPr="01F02492">
        <w:rPr>
          <w:rFonts w:eastAsia="Times New Roman"/>
          <w:color w:val="333333"/>
          <w:lang w:val="lt-LT"/>
        </w:rPr>
        <w:t>ne vėliau kaip</w:t>
      </w:r>
      <w:r w:rsidR="12610578" w:rsidRPr="01F02492">
        <w:rPr>
          <w:rFonts w:ascii="Segoe UI" w:eastAsia="Segoe UI" w:hAnsi="Segoe UI" w:cs="Segoe UI"/>
          <w:color w:val="333333"/>
          <w:sz w:val="18"/>
          <w:szCs w:val="18"/>
          <w:lang w:val="lt-LT"/>
        </w:rPr>
        <w:t xml:space="preserve"> </w:t>
      </w:r>
      <w:r w:rsidR="1CFE7ECA" w:rsidRPr="01F02492">
        <w:rPr>
          <w:lang w:val="lt-LT"/>
        </w:rPr>
        <w:t xml:space="preserve">15 dienų iki </w:t>
      </w:r>
      <w:r w:rsidR="6C44B8BA" w:rsidRPr="01F02492">
        <w:rPr>
          <w:lang w:val="lt-LT"/>
        </w:rPr>
        <w:t xml:space="preserve">kiekvieno ketvirčio </w:t>
      </w:r>
      <w:r w:rsidR="29C1D7C3" w:rsidRPr="01F02492">
        <w:rPr>
          <w:lang w:val="lt-LT"/>
        </w:rPr>
        <w:t>pabaigos</w:t>
      </w:r>
      <w:r w:rsidR="128803EA" w:rsidRPr="01F02492">
        <w:rPr>
          <w:lang w:val="lt-LT"/>
        </w:rPr>
        <w:t>:</w:t>
      </w:r>
      <w:r w:rsidR="29C1D7C3" w:rsidRPr="01F02492">
        <w:rPr>
          <w:lang w:val="lt-LT"/>
        </w:rPr>
        <w:t xml:space="preserve"> </w:t>
      </w:r>
    </w:p>
    <w:p w14:paraId="3095B1CB" w14:textId="0953DB28" w:rsidR="008613B4" w:rsidRPr="00911BAB" w:rsidRDefault="0D57C978" w:rsidP="01F02492">
      <w:pPr>
        <w:pStyle w:val="NormalWeb"/>
        <w:shd w:val="clear" w:color="auto" w:fill="FFFFFF" w:themeFill="background1"/>
        <w:spacing w:before="150" w:beforeAutospacing="0" w:after="120" w:afterAutospacing="0"/>
        <w:jc w:val="both"/>
        <w:rPr>
          <w:lang w:val="lt-LT"/>
        </w:rPr>
      </w:pPr>
      <w:r w:rsidRPr="01F02492">
        <w:rPr>
          <w:lang w:val="lt-LT"/>
        </w:rPr>
        <w:t>n</w:t>
      </w:r>
      <w:r w:rsidR="11473CCD" w:rsidRPr="01F02492">
        <w:rPr>
          <w:lang w:val="lt-LT"/>
        </w:rPr>
        <w:t>uo 01.01 iki 03.15</w:t>
      </w:r>
      <w:r w:rsidR="226AEA04" w:rsidRPr="01F02492">
        <w:rPr>
          <w:lang w:val="lt-LT"/>
        </w:rPr>
        <w:t xml:space="preserve"> (kelionėms</w:t>
      </w:r>
      <w:r w:rsidR="6015A40B" w:rsidRPr="01F02492">
        <w:rPr>
          <w:lang w:val="lt-LT"/>
        </w:rPr>
        <w:t>,</w:t>
      </w:r>
      <w:r w:rsidR="226AEA04" w:rsidRPr="01F02492">
        <w:rPr>
          <w:lang w:val="lt-LT"/>
        </w:rPr>
        <w:t xml:space="preserve"> kuri</w:t>
      </w:r>
      <w:r w:rsidR="63C604D2" w:rsidRPr="01F02492">
        <w:rPr>
          <w:lang w:val="lt-LT"/>
        </w:rPr>
        <w:t>os numatytos</w:t>
      </w:r>
      <w:r w:rsidR="226AEA04" w:rsidRPr="01F02492">
        <w:rPr>
          <w:lang w:val="lt-LT"/>
        </w:rPr>
        <w:t xml:space="preserve"> </w:t>
      </w:r>
      <w:r w:rsidR="5B9DAD3D" w:rsidRPr="01F02492">
        <w:rPr>
          <w:lang w:val="lt-LT"/>
        </w:rPr>
        <w:t xml:space="preserve">nuo </w:t>
      </w:r>
      <w:r w:rsidR="226AEA04" w:rsidRPr="01F02492">
        <w:rPr>
          <w:lang w:val="lt-LT"/>
        </w:rPr>
        <w:t>04.15</w:t>
      </w:r>
      <w:r w:rsidR="10A50E12" w:rsidRPr="01F02492">
        <w:rPr>
          <w:lang w:val="lt-LT"/>
        </w:rPr>
        <w:t xml:space="preserve"> iki </w:t>
      </w:r>
      <w:r w:rsidR="226AEA04" w:rsidRPr="01F02492">
        <w:rPr>
          <w:lang w:val="lt-LT"/>
        </w:rPr>
        <w:t>12</w:t>
      </w:r>
      <w:r w:rsidR="0FBB58FA" w:rsidRPr="01F02492">
        <w:rPr>
          <w:lang w:val="lt-LT"/>
        </w:rPr>
        <w:t>.15</w:t>
      </w:r>
      <w:r w:rsidR="226AEA04" w:rsidRPr="01F02492">
        <w:rPr>
          <w:lang w:val="lt-LT"/>
        </w:rPr>
        <w:t>)</w:t>
      </w:r>
      <w:r w:rsidR="11473CCD" w:rsidRPr="01F02492">
        <w:rPr>
          <w:lang w:val="lt-LT"/>
        </w:rPr>
        <w:t>;</w:t>
      </w:r>
    </w:p>
    <w:p w14:paraId="2A258DBD" w14:textId="55C172CE" w:rsidR="008613B4" w:rsidRPr="00911BAB" w:rsidRDefault="4F7D13A4" w:rsidP="01F02492">
      <w:pPr>
        <w:pStyle w:val="NormalWeb"/>
        <w:shd w:val="clear" w:color="auto" w:fill="FFFFFF" w:themeFill="background1"/>
        <w:spacing w:before="150" w:beforeAutospacing="0" w:after="120" w:afterAutospacing="0"/>
        <w:jc w:val="both"/>
        <w:rPr>
          <w:lang w:val="lt-LT"/>
        </w:rPr>
      </w:pPr>
      <w:r w:rsidRPr="01F02492">
        <w:rPr>
          <w:lang w:val="lt-LT"/>
        </w:rPr>
        <w:t>n</w:t>
      </w:r>
      <w:r w:rsidR="11473CCD" w:rsidRPr="01F02492">
        <w:rPr>
          <w:lang w:val="lt-LT"/>
        </w:rPr>
        <w:t xml:space="preserve">uo </w:t>
      </w:r>
      <w:r w:rsidR="2169B61E" w:rsidRPr="01F02492">
        <w:rPr>
          <w:lang w:val="lt-LT"/>
        </w:rPr>
        <w:t>04.01 iki 06.15</w:t>
      </w:r>
      <w:r w:rsidR="1642FBE8" w:rsidRPr="01F02492">
        <w:rPr>
          <w:lang w:val="lt-LT"/>
        </w:rPr>
        <w:t xml:space="preserve"> (kelionėms</w:t>
      </w:r>
      <w:r w:rsidR="005EAA9B" w:rsidRPr="01F02492">
        <w:rPr>
          <w:lang w:val="lt-LT"/>
        </w:rPr>
        <w:t>,</w:t>
      </w:r>
      <w:r w:rsidR="1642FBE8" w:rsidRPr="01F02492">
        <w:rPr>
          <w:lang w:val="lt-LT"/>
        </w:rPr>
        <w:t xml:space="preserve"> kurios numatytos </w:t>
      </w:r>
      <w:r w:rsidR="51F6281A" w:rsidRPr="01F02492">
        <w:rPr>
          <w:lang w:val="lt-LT"/>
        </w:rPr>
        <w:t xml:space="preserve">nuo </w:t>
      </w:r>
      <w:r w:rsidR="1642FBE8" w:rsidRPr="01F02492">
        <w:rPr>
          <w:lang w:val="lt-LT"/>
        </w:rPr>
        <w:t>07.15 iki 12.15);</w:t>
      </w:r>
    </w:p>
    <w:p w14:paraId="28F157A0" w14:textId="2DE33BD0" w:rsidR="008613B4" w:rsidRPr="00911BAB" w:rsidRDefault="48DE37F4" w:rsidP="01F02492">
      <w:pPr>
        <w:pStyle w:val="NormalWeb"/>
        <w:shd w:val="clear" w:color="auto" w:fill="FFFFFF" w:themeFill="background1"/>
        <w:spacing w:before="150" w:beforeAutospacing="0" w:after="120" w:afterAutospacing="0"/>
        <w:jc w:val="both"/>
        <w:rPr>
          <w:lang w:val="lt-LT"/>
        </w:rPr>
      </w:pPr>
      <w:r w:rsidRPr="01F02492">
        <w:rPr>
          <w:lang w:val="lt-LT"/>
        </w:rPr>
        <w:t>n</w:t>
      </w:r>
      <w:r w:rsidR="2169B61E" w:rsidRPr="01F02492">
        <w:rPr>
          <w:lang w:val="lt-LT"/>
        </w:rPr>
        <w:t>uo 07.</w:t>
      </w:r>
      <w:r w:rsidR="0473923A" w:rsidRPr="01F02492">
        <w:rPr>
          <w:lang w:val="lt-LT"/>
        </w:rPr>
        <w:t>01 iki 09.15 (kelionėms</w:t>
      </w:r>
      <w:r w:rsidR="005EAA9B" w:rsidRPr="01F02492">
        <w:rPr>
          <w:lang w:val="lt-LT"/>
        </w:rPr>
        <w:t>,</w:t>
      </w:r>
      <w:r w:rsidR="0473923A" w:rsidRPr="01F02492">
        <w:rPr>
          <w:lang w:val="lt-LT"/>
        </w:rPr>
        <w:t xml:space="preserve"> kurios numatytos </w:t>
      </w:r>
      <w:r w:rsidR="465F96D4" w:rsidRPr="01F02492">
        <w:rPr>
          <w:lang w:val="lt-LT"/>
        </w:rPr>
        <w:t xml:space="preserve">nuo </w:t>
      </w:r>
      <w:r w:rsidR="0473923A" w:rsidRPr="01F02492">
        <w:rPr>
          <w:lang w:val="lt-LT"/>
        </w:rPr>
        <w:t>10.15 iki 12.</w:t>
      </w:r>
      <w:r w:rsidR="12718E97" w:rsidRPr="01F02492">
        <w:rPr>
          <w:lang w:val="lt-LT"/>
        </w:rPr>
        <w:t>30);</w:t>
      </w:r>
    </w:p>
    <w:p w14:paraId="6FE4AF71" w14:textId="4CDF9DFE" w:rsidR="008613B4" w:rsidRPr="00911BAB" w:rsidRDefault="37AA7596" w:rsidP="01F02492">
      <w:pPr>
        <w:pStyle w:val="NormalWeb"/>
        <w:shd w:val="clear" w:color="auto" w:fill="FFFFFF" w:themeFill="background1"/>
        <w:spacing w:before="150" w:beforeAutospacing="0" w:after="120" w:afterAutospacing="0"/>
        <w:jc w:val="both"/>
        <w:rPr>
          <w:lang w:val="lt-LT"/>
        </w:rPr>
      </w:pPr>
      <w:r w:rsidRPr="01F02492">
        <w:rPr>
          <w:lang w:val="lt-LT"/>
        </w:rPr>
        <w:t>n</w:t>
      </w:r>
      <w:r w:rsidR="12718E97" w:rsidRPr="01F02492">
        <w:rPr>
          <w:lang w:val="lt-LT"/>
        </w:rPr>
        <w:t>uo 10.01 iki 12.15 (kelionėms</w:t>
      </w:r>
      <w:r w:rsidR="424440EA" w:rsidRPr="01F02492">
        <w:rPr>
          <w:lang w:val="lt-LT"/>
        </w:rPr>
        <w:t>,</w:t>
      </w:r>
      <w:r w:rsidR="12718E97" w:rsidRPr="01F02492">
        <w:rPr>
          <w:lang w:val="lt-LT"/>
        </w:rPr>
        <w:t xml:space="preserve"> kurios numatytos </w:t>
      </w:r>
      <w:r w:rsidR="1F4C150D" w:rsidRPr="01F02492">
        <w:rPr>
          <w:lang w:val="lt-LT"/>
        </w:rPr>
        <w:t xml:space="preserve">kitų metų </w:t>
      </w:r>
      <w:r w:rsidR="12718E97" w:rsidRPr="01F02492">
        <w:rPr>
          <w:lang w:val="lt-LT"/>
        </w:rPr>
        <w:t>01.0</w:t>
      </w:r>
      <w:r w:rsidR="5C654344" w:rsidRPr="01F02492">
        <w:rPr>
          <w:lang w:val="lt-LT"/>
        </w:rPr>
        <w:t>5</w:t>
      </w:r>
      <w:r w:rsidR="12718E97" w:rsidRPr="01F02492">
        <w:rPr>
          <w:lang w:val="lt-LT"/>
        </w:rPr>
        <w:t xml:space="preserve"> iki </w:t>
      </w:r>
      <w:r w:rsidR="00C33173" w:rsidRPr="01F02492">
        <w:rPr>
          <w:lang w:val="lt-LT"/>
        </w:rPr>
        <w:t>06.01)</w:t>
      </w:r>
      <w:r w:rsidR="7C50F162" w:rsidRPr="01F02492">
        <w:rPr>
          <w:lang w:val="lt-LT"/>
        </w:rPr>
        <w:t>.</w:t>
      </w:r>
    </w:p>
    <w:p w14:paraId="2E5544EF" w14:textId="36E025AD" w:rsidR="008613B4" w:rsidRPr="00911BAB" w:rsidRDefault="4A9F5445" w:rsidP="35B6DC98">
      <w:pPr>
        <w:pStyle w:val="NormalWeb"/>
        <w:shd w:val="clear" w:color="auto" w:fill="FFFFFF" w:themeFill="background1"/>
        <w:spacing w:before="150" w:beforeAutospacing="0" w:after="120" w:afterAutospacing="0"/>
        <w:jc w:val="both"/>
        <w:rPr>
          <w:lang w:val="lt-LT"/>
        </w:rPr>
      </w:pPr>
      <w:r w:rsidRPr="01F02492">
        <w:rPr>
          <w:rFonts w:eastAsia="Times New Roman"/>
          <w:color w:val="333333"/>
          <w:lang w:val="lt-LT"/>
        </w:rPr>
        <w:t>Finansuotinų paraiškų sąrašas pateikiamas</w:t>
      </w:r>
      <w:r w:rsidR="1B0A2876" w:rsidRPr="01F02492">
        <w:rPr>
          <w:rFonts w:eastAsia="Times New Roman"/>
          <w:sz w:val="36"/>
          <w:szCs w:val="36"/>
          <w:lang w:val="lt-LT"/>
        </w:rPr>
        <w:t xml:space="preserve"> </w:t>
      </w:r>
      <w:r w:rsidR="1B0A2876" w:rsidRPr="01F02492">
        <w:rPr>
          <w:lang w:val="lt-LT"/>
        </w:rPr>
        <w:t>pateikiami kiekvieno ketvirčio pirmosiomis dienomis</w:t>
      </w:r>
      <w:r w:rsidR="2DE1AF2B" w:rsidRPr="01F02492">
        <w:rPr>
          <w:lang w:val="lt-LT"/>
        </w:rPr>
        <w:t>.</w:t>
      </w:r>
      <w:r w:rsidR="1B0A2876" w:rsidRPr="01F02492">
        <w:rPr>
          <w:lang w:val="lt-LT"/>
        </w:rPr>
        <w:t xml:space="preserve"> </w:t>
      </w:r>
    </w:p>
    <w:p w14:paraId="519C0333" w14:textId="77777777" w:rsidR="00DF1D22" w:rsidRPr="00911BAB" w:rsidRDefault="00DF1D22" w:rsidP="10ECDE6F">
      <w:pPr>
        <w:pStyle w:val="NormalWeb"/>
        <w:shd w:val="clear" w:color="auto" w:fill="FFFFFF" w:themeFill="background1"/>
        <w:spacing w:before="150" w:beforeAutospacing="0" w:after="120" w:afterAutospacing="0"/>
        <w:rPr>
          <w:rStyle w:val="Strong"/>
          <w:color w:val="002060"/>
          <w:highlight w:val="yellow"/>
          <w:lang w:val="lt-LT"/>
        </w:rPr>
      </w:pPr>
    </w:p>
    <w:p w14:paraId="6933961D" w14:textId="77777777" w:rsidR="00DF1D22" w:rsidRPr="00911BAB" w:rsidRDefault="00F021A6" w:rsidP="01F02492">
      <w:pPr>
        <w:pStyle w:val="NormalWeb"/>
        <w:shd w:val="clear" w:color="auto" w:fill="FFFFFF" w:themeFill="background1"/>
        <w:spacing w:before="150" w:beforeAutospacing="0" w:after="120" w:afterAutospacing="0"/>
        <w:rPr>
          <w:color w:val="333333"/>
          <w:lang w:val="lt-LT"/>
        </w:rPr>
      </w:pPr>
      <w:r w:rsidRPr="01F02492">
        <w:rPr>
          <w:rStyle w:val="Strong"/>
          <w:color w:val="002060"/>
          <w:lang w:val="lt-LT"/>
        </w:rPr>
        <w:t>Paraiškos vertinimas</w:t>
      </w:r>
      <w:r w:rsidRPr="01F02492">
        <w:rPr>
          <w:color w:val="333333"/>
          <w:lang w:val="lt-LT"/>
        </w:rPr>
        <w:t xml:space="preserve"> </w:t>
      </w:r>
    </w:p>
    <w:p w14:paraId="2767B773" w14:textId="45502BF8" w:rsidR="008613B4" w:rsidRPr="00911BAB" w:rsidRDefault="2B09380C" w:rsidP="10ECDE6F">
      <w:pPr>
        <w:pStyle w:val="NormalWeb"/>
        <w:shd w:val="clear" w:color="auto" w:fill="FFFFFF" w:themeFill="background1"/>
        <w:spacing w:before="150" w:beforeAutospacing="0" w:after="120" w:afterAutospacing="0" w:line="259" w:lineRule="auto"/>
        <w:jc w:val="both"/>
        <w:rPr>
          <w:color w:val="333333"/>
          <w:lang w:val="lt-LT"/>
        </w:rPr>
      </w:pPr>
      <w:r w:rsidRPr="01F02492">
        <w:rPr>
          <w:color w:val="333333"/>
          <w:lang w:val="lt-LT"/>
        </w:rPr>
        <w:t>M</w:t>
      </w:r>
      <w:r w:rsidR="726D7300" w:rsidRPr="01F02492">
        <w:rPr>
          <w:color w:val="333333"/>
          <w:lang w:val="lt-LT"/>
        </w:rPr>
        <w:t>obilumo skatinimo fondo val</w:t>
      </w:r>
      <w:r w:rsidR="732F1C01" w:rsidRPr="01F02492">
        <w:rPr>
          <w:color w:val="333333"/>
          <w:lang w:val="lt-LT"/>
        </w:rPr>
        <w:t>d</w:t>
      </w:r>
      <w:r w:rsidR="726D7300" w:rsidRPr="01F02492">
        <w:rPr>
          <w:color w:val="333333"/>
          <w:lang w:val="lt-LT"/>
        </w:rPr>
        <w:t>y</w:t>
      </w:r>
      <w:r w:rsidR="50FF9221" w:rsidRPr="01F02492">
        <w:rPr>
          <w:color w:val="333333"/>
          <w:lang w:val="lt-LT"/>
        </w:rPr>
        <w:t>b</w:t>
      </w:r>
      <w:r w:rsidR="726D7300" w:rsidRPr="01F02492">
        <w:rPr>
          <w:color w:val="333333"/>
          <w:lang w:val="lt-LT"/>
        </w:rPr>
        <w:t>a</w:t>
      </w:r>
      <w:r w:rsidR="726D7300" w:rsidRPr="01F02492">
        <w:rPr>
          <w:lang w:val="lt-LT"/>
        </w:rPr>
        <w:t>, p</w:t>
      </w:r>
      <w:r w:rsidR="3887C077" w:rsidRPr="01F02492">
        <w:rPr>
          <w:lang w:val="lt-LT"/>
        </w:rPr>
        <w:t>a</w:t>
      </w:r>
      <w:r w:rsidR="3887C077" w:rsidRPr="01F02492">
        <w:rPr>
          <w:color w:val="333333"/>
          <w:lang w:val="lt-LT"/>
        </w:rPr>
        <w:t xml:space="preserve">teiktas </w:t>
      </w:r>
      <w:r w:rsidR="726D7300" w:rsidRPr="01F02492">
        <w:rPr>
          <w:color w:val="333333"/>
          <w:lang w:val="lt-LT"/>
        </w:rPr>
        <w:t>paraiškas</w:t>
      </w:r>
      <w:r w:rsidR="3602B8E3" w:rsidRPr="01F02492">
        <w:rPr>
          <w:color w:val="333333"/>
          <w:lang w:val="lt-LT"/>
        </w:rPr>
        <w:t xml:space="preserve">, pagal patvirtintą paraiškos vertinimo formą (priedas </w:t>
      </w:r>
      <w:r w:rsidR="5AB12B0C" w:rsidRPr="01F02492">
        <w:rPr>
          <w:color w:val="333333"/>
          <w:lang w:val="lt-LT"/>
        </w:rPr>
        <w:t>N</w:t>
      </w:r>
      <w:r w:rsidR="3602B8E3" w:rsidRPr="01F02492">
        <w:rPr>
          <w:color w:val="333333"/>
          <w:lang w:val="lt-LT"/>
        </w:rPr>
        <w:t>r. 2)</w:t>
      </w:r>
      <w:r w:rsidR="66D2F8B3" w:rsidRPr="01F02492">
        <w:rPr>
          <w:color w:val="333333"/>
          <w:lang w:val="lt-LT"/>
        </w:rPr>
        <w:t>.</w:t>
      </w:r>
      <w:r w:rsidR="00384AC6" w:rsidRPr="01F02492">
        <w:rPr>
          <w:color w:val="333333"/>
          <w:lang w:val="lt-LT"/>
        </w:rPr>
        <w:t xml:space="preserve"> </w:t>
      </w:r>
      <w:r w:rsidR="081CBB03" w:rsidRPr="01F02492">
        <w:rPr>
          <w:color w:val="333333"/>
          <w:lang w:val="lt-LT"/>
        </w:rPr>
        <w:t>M</w:t>
      </w:r>
      <w:r w:rsidR="00384AC6" w:rsidRPr="01F02492">
        <w:rPr>
          <w:color w:val="333333"/>
          <w:lang w:val="lt-LT"/>
        </w:rPr>
        <w:t xml:space="preserve">obilumo </w:t>
      </w:r>
      <w:r w:rsidR="7E34736D" w:rsidRPr="01F02492">
        <w:rPr>
          <w:color w:val="333333"/>
          <w:lang w:val="lt-LT"/>
        </w:rPr>
        <w:t xml:space="preserve">skatinimo </w:t>
      </w:r>
      <w:r w:rsidR="00384AC6" w:rsidRPr="01F02492">
        <w:rPr>
          <w:color w:val="333333"/>
          <w:lang w:val="lt-LT"/>
        </w:rPr>
        <w:t xml:space="preserve">fondo </w:t>
      </w:r>
      <w:r w:rsidR="081CBB03" w:rsidRPr="01F02492">
        <w:rPr>
          <w:color w:val="333333"/>
          <w:lang w:val="lt-LT"/>
        </w:rPr>
        <w:t>sekretorius</w:t>
      </w:r>
      <w:r w:rsidR="00384AC6" w:rsidRPr="01F02492">
        <w:rPr>
          <w:color w:val="333333"/>
          <w:lang w:val="lt-LT"/>
        </w:rPr>
        <w:t xml:space="preserve"> praneš</w:t>
      </w:r>
      <w:r w:rsidR="004C3D80" w:rsidRPr="01F02492">
        <w:rPr>
          <w:color w:val="333333"/>
          <w:lang w:val="lt-LT"/>
        </w:rPr>
        <w:t>a</w:t>
      </w:r>
      <w:r w:rsidR="00384AC6" w:rsidRPr="01F02492">
        <w:rPr>
          <w:color w:val="333333"/>
          <w:lang w:val="lt-LT"/>
        </w:rPr>
        <w:t xml:space="preserve"> kiekvienos paraiškos</w:t>
      </w:r>
      <w:r w:rsidR="004C3D80" w:rsidRPr="01F02492">
        <w:rPr>
          <w:color w:val="333333"/>
          <w:lang w:val="lt-LT"/>
        </w:rPr>
        <w:t xml:space="preserve"> </w:t>
      </w:r>
      <w:r w:rsidR="00186EBC" w:rsidRPr="01F02492">
        <w:rPr>
          <w:color w:val="333333"/>
          <w:lang w:val="lt-LT"/>
        </w:rPr>
        <w:t>vertinimo</w:t>
      </w:r>
      <w:r w:rsidR="00384AC6" w:rsidRPr="01F02492">
        <w:rPr>
          <w:color w:val="333333"/>
          <w:lang w:val="lt-LT"/>
        </w:rPr>
        <w:t xml:space="preserve"> rezultatus per 1</w:t>
      </w:r>
      <w:r w:rsidR="42CFB91C" w:rsidRPr="01F02492">
        <w:rPr>
          <w:color w:val="333333"/>
          <w:lang w:val="lt-LT"/>
        </w:rPr>
        <w:t>5</w:t>
      </w:r>
      <w:r w:rsidR="00384AC6" w:rsidRPr="01F02492">
        <w:rPr>
          <w:color w:val="333333"/>
          <w:lang w:val="lt-LT"/>
        </w:rPr>
        <w:t xml:space="preserve"> </w:t>
      </w:r>
      <w:r w:rsidR="1221F682" w:rsidRPr="01F02492">
        <w:rPr>
          <w:color w:val="333333"/>
          <w:lang w:val="lt-LT"/>
        </w:rPr>
        <w:t>(penkiolika)</w:t>
      </w:r>
      <w:r w:rsidR="4ED4BAFE" w:rsidRPr="01F02492">
        <w:rPr>
          <w:color w:val="333333"/>
          <w:lang w:val="lt-LT"/>
        </w:rPr>
        <w:t xml:space="preserve"> darbo</w:t>
      </w:r>
      <w:r w:rsidR="1221F682" w:rsidRPr="01F02492">
        <w:rPr>
          <w:color w:val="333333"/>
          <w:lang w:val="lt-LT"/>
        </w:rPr>
        <w:t xml:space="preserve"> </w:t>
      </w:r>
      <w:r w:rsidR="00384AC6" w:rsidRPr="01F02492">
        <w:rPr>
          <w:color w:val="333333"/>
          <w:lang w:val="lt-LT"/>
        </w:rPr>
        <w:t xml:space="preserve">dienų </w:t>
      </w:r>
      <w:r w:rsidR="5791488F" w:rsidRPr="01F02492">
        <w:rPr>
          <w:color w:val="333333"/>
          <w:lang w:val="lt-LT"/>
        </w:rPr>
        <w:t>po</w:t>
      </w:r>
      <w:r w:rsidR="1B980454" w:rsidRPr="01F02492">
        <w:rPr>
          <w:color w:val="333333"/>
          <w:lang w:val="lt-LT"/>
        </w:rPr>
        <w:t xml:space="preserve"> </w:t>
      </w:r>
      <w:r w:rsidR="62B9033A" w:rsidRPr="01F02492">
        <w:rPr>
          <w:color w:val="333333"/>
          <w:lang w:val="lt-LT"/>
        </w:rPr>
        <w:t xml:space="preserve">paraiškų teikimo </w:t>
      </w:r>
      <w:r w:rsidR="1B980454" w:rsidRPr="01F02492">
        <w:rPr>
          <w:color w:val="333333"/>
          <w:lang w:val="lt-LT"/>
        </w:rPr>
        <w:t>termino pabaigos</w:t>
      </w:r>
      <w:r w:rsidR="47FA579B" w:rsidRPr="01F02492">
        <w:rPr>
          <w:color w:val="333333"/>
          <w:lang w:val="lt-LT"/>
        </w:rPr>
        <w:t>.</w:t>
      </w:r>
    </w:p>
    <w:p w14:paraId="1A7D5C96" w14:textId="3D16EF84" w:rsidR="00DF1D22" w:rsidRPr="00911BAB" w:rsidRDefault="00384AC6" w:rsidP="35B6DC98">
      <w:pPr>
        <w:pStyle w:val="NormalWeb"/>
        <w:shd w:val="clear" w:color="auto" w:fill="FFFFFF" w:themeFill="background1"/>
        <w:spacing w:before="150" w:beforeAutospacing="0" w:after="120" w:afterAutospacing="0"/>
        <w:jc w:val="both"/>
        <w:rPr>
          <w:strike/>
          <w:color w:val="333333"/>
          <w:lang w:val="lt-LT"/>
        </w:rPr>
      </w:pPr>
      <w:r w:rsidRPr="01F02492">
        <w:rPr>
          <w:color w:val="333333"/>
          <w:lang w:val="lt-LT"/>
        </w:rPr>
        <w:t xml:space="preserve">Sprendimas suteikti </w:t>
      </w:r>
      <w:r w:rsidR="1AF75208" w:rsidRPr="01F02492">
        <w:rPr>
          <w:lang w:val="lt-LT"/>
        </w:rPr>
        <w:t xml:space="preserve">paramą </w:t>
      </w:r>
      <w:r w:rsidRPr="01F02492">
        <w:rPr>
          <w:color w:val="333333"/>
          <w:lang w:val="lt-LT"/>
        </w:rPr>
        <w:t>yra pagrįsta</w:t>
      </w:r>
      <w:r w:rsidR="168AE4AF" w:rsidRPr="01F02492">
        <w:rPr>
          <w:color w:val="333333"/>
          <w:lang w:val="lt-LT"/>
        </w:rPr>
        <w:t>s</w:t>
      </w:r>
      <w:r w:rsidRPr="01F02492">
        <w:rPr>
          <w:color w:val="333333"/>
          <w:lang w:val="lt-LT"/>
        </w:rPr>
        <w:t xml:space="preserve"> </w:t>
      </w:r>
      <w:r w:rsidR="2C97C20B" w:rsidRPr="01F02492">
        <w:rPr>
          <w:color w:val="333333"/>
          <w:lang w:val="lt-LT"/>
        </w:rPr>
        <w:t xml:space="preserve">paraiškos </w:t>
      </w:r>
      <w:r w:rsidRPr="01F02492">
        <w:rPr>
          <w:color w:val="333333"/>
          <w:lang w:val="lt-LT"/>
        </w:rPr>
        <w:t xml:space="preserve">kokybės ir perspektyvaus bendradarbiavimo poveikio įvertinimu. </w:t>
      </w:r>
      <w:r w:rsidR="35F09D8A" w:rsidRPr="01F02492">
        <w:rPr>
          <w:lang w:val="lt-LT"/>
        </w:rPr>
        <w:t>Paraiškoje</w:t>
      </w:r>
      <w:r w:rsidR="35F09D8A" w:rsidRPr="01F02492">
        <w:rPr>
          <w:color w:val="333333"/>
          <w:lang w:val="lt-LT"/>
        </w:rPr>
        <w:t xml:space="preserve"> </w:t>
      </w:r>
      <w:r w:rsidRPr="01F02492">
        <w:rPr>
          <w:color w:val="333333"/>
          <w:lang w:val="lt-LT"/>
        </w:rPr>
        <w:t>vertinama</w:t>
      </w:r>
      <w:r w:rsidR="1BC7A2E8" w:rsidRPr="01F02492">
        <w:rPr>
          <w:color w:val="333333"/>
          <w:lang w:val="lt-LT"/>
        </w:rPr>
        <w:t>:</w:t>
      </w:r>
    </w:p>
    <w:p w14:paraId="5655B88A" w14:textId="275E7947" w:rsidR="00DF1D22" w:rsidRPr="00911BAB" w:rsidRDefault="21123238" w:rsidP="01F02492">
      <w:pPr>
        <w:pStyle w:val="Normal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120" w:afterAutospacing="0"/>
        <w:ind w:left="0" w:firstLine="0"/>
        <w:jc w:val="both"/>
        <w:rPr>
          <w:color w:val="333333"/>
          <w:lang w:val="lt-LT"/>
        </w:rPr>
      </w:pPr>
      <w:r w:rsidRPr="01F02492">
        <w:rPr>
          <w:color w:val="333333"/>
          <w:lang w:val="lt-LT"/>
        </w:rPr>
        <w:t>a</w:t>
      </w:r>
      <w:r w:rsidR="00F021A6" w:rsidRPr="01F02492">
        <w:rPr>
          <w:color w:val="333333"/>
          <w:lang w:val="lt-LT"/>
        </w:rPr>
        <w:t>iškiai suformuluot</w:t>
      </w:r>
      <w:r w:rsidR="7D997872" w:rsidRPr="01F02492">
        <w:rPr>
          <w:color w:val="333333"/>
          <w:lang w:val="lt-LT"/>
        </w:rPr>
        <w:t>as</w:t>
      </w:r>
      <w:r w:rsidR="00F021A6" w:rsidRPr="01F02492">
        <w:rPr>
          <w:color w:val="333333"/>
          <w:lang w:val="lt-LT"/>
        </w:rPr>
        <w:t xml:space="preserve"> siūlomo bendradarbiavimo tikslas ir konkretūs rezultatai; </w:t>
      </w:r>
    </w:p>
    <w:p w14:paraId="36AF5816" w14:textId="648233CD" w:rsidR="49238816" w:rsidRDefault="11161238" w:rsidP="35B6DC98">
      <w:pPr>
        <w:pStyle w:val="Normal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120" w:afterAutospacing="0"/>
        <w:ind w:left="0" w:firstLine="0"/>
        <w:jc w:val="both"/>
        <w:rPr>
          <w:strike/>
          <w:color w:val="333333"/>
          <w:lang w:val="lt-LT"/>
        </w:rPr>
      </w:pPr>
      <w:r w:rsidRPr="01F02492">
        <w:rPr>
          <w:color w:val="333333"/>
          <w:lang w:val="lt-LT"/>
        </w:rPr>
        <w:t>a</w:t>
      </w:r>
      <w:r w:rsidR="00F021A6" w:rsidRPr="01F02492">
        <w:rPr>
          <w:color w:val="333333"/>
          <w:lang w:val="lt-LT"/>
        </w:rPr>
        <w:t>iškiai nurodyti tyrimo tikslai, kurių bus siekiama konkrečiu bendradarbiavimu;</w:t>
      </w:r>
    </w:p>
    <w:p w14:paraId="291126C9" w14:textId="34EA2147" w:rsidR="49238816" w:rsidRDefault="2BA782B0" w:rsidP="35B6DC98">
      <w:pPr>
        <w:pStyle w:val="Normal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120" w:afterAutospacing="0"/>
        <w:ind w:left="0" w:firstLine="0"/>
        <w:jc w:val="both"/>
        <w:rPr>
          <w:strike/>
          <w:color w:val="333333"/>
          <w:lang w:val="lt-LT"/>
        </w:rPr>
      </w:pPr>
      <w:r w:rsidRPr="01F02492">
        <w:rPr>
          <w:color w:val="333333"/>
          <w:lang w:val="lt-LT"/>
        </w:rPr>
        <w:t>a</w:t>
      </w:r>
      <w:r w:rsidR="00384AC6" w:rsidRPr="01F02492">
        <w:rPr>
          <w:color w:val="333333"/>
          <w:lang w:val="lt-LT"/>
        </w:rPr>
        <w:t>tliekami tyrimai ir</w:t>
      </w:r>
      <w:r w:rsidR="71FA7D1A" w:rsidRPr="01F02492">
        <w:rPr>
          <w:color w:val="333333"/>
          <w:lang w:val="lt-LT"/>
        </w:rPr>
        <w:t xml:space="preserve"> (</w:t>
      </w:r>
      <w:r w:rsidR="00384AC6" w:rsidRPr="01F02492">
        <w:rPr>
          <w:color w:val="333333"/>
          <w:lang w:val="lt-LT"/>
        </w:rPr>
        <w:t>arba</w:t>
      </w:r>
      <w:r w:rsidR="24B1198C" w:rsidRPr="01F02492">
        <w:rPr>
          <w:color w:val="333333"/>
          <w:lang w:val="lt-LT"/>
        </w:rPr>
        <w:t>)</w:t>
      </w:r>
      <w:r w:rsidR="00384AC6" w:rsidRPr="01F02492">
        <w:rPr>
          <w:color w:val="333333"/>
          <w:lang w:val="lt-LT"/>
        </w:rPr>
        <w:t xml:space="preserve"> žinių mainai yra akivaizdžiai naudingi bendradarbiaujančioms šalims;</w:t>
      </w:r>
    </w:p>
    <w:p w14:paraId="785DE45C" w14:textId="54B950D1" w:rsidR="49238816" w:rsidRDefault="57CE1937" w:rsidP="35B6DC98">
      <w:pPr>
        <w:pStyle w:val="Normal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120" w:afterAutospacing="0"/>
        <w:ind w:left="0" w:firstLine="0"/>
        <w:jc w:val="both"/>
        <w:rPr>
          <w:lang w:val="lt-LT"/>
        </w:rPr>
      </w:pPr>
      <w:r w:rsidRPr="01F02492">
        <w:rPr>
          <w:lang w:val="lt-LT"/>
        </w:rPr>
        <w:t xml:space="preserve">tinkamai </w:t>
      </w:r>
      <w:r w:rsidRPr="01F02492">
        <w:rPr>
          <w:color w:val="333333"/>
          <w:lang w:val="lt-LT"/>
        </w:rPr>
        <w:t xml:space="preserve">apsvarstyti ilgalaikiai bendradarbiavimo palaikymo mechanizmai; </w:t>
      </w:r>
    </w:p>
    <w:p w14:paraId="7324A65A" w14:textId="44898EB8" w:rsidR="49238816" w:rsidRDefault="532ADA86" w:rsidP="35B6DC98">
      <w:pPr>
        <w:pStyle w:val="Normal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120" w:afterAutospacing="0"/>
        <w:ind w:left="0" w:firstLine="0"/>
        <w:jc w:val="both"/>
        <w:rPr>
          <w:lang w:val="lt-LT"/>
        </w:rPr>
      </w:pPr>
      <w:r w:rsidRPr="01F02492">
        <w:rPr>
          <w:color w:val="333333"/>
          <w:lang w:val="lt-LT"/>
        </w:rPr>
        <w:t>p</w:t>
      </w:r>
      <w:r w:rsidR="18332F4A" w:rsidRPr="01F02492">
        <w:rPr>
          <w:color w:val="333333"/>
          <w:lang w:val="lt-LT"/>
        </w:rPr>
        <w:t>ar</w:t>
      </w:r>
      <w:r w:rsidR="00384AC6" w:rsidRPr="01F02492">
        <w:rPr>
          <w:color w:val="333333"/>
          <w:lang w:val="lt-LT"/>
        </w:rPr>
        <w:t xml:space="preserve">aiškos </w:t>
      </w:r>
      <w:r w:rsidR="3345201D" w:rsidRPr="01F02492">
        <w:rPr>
          <w:lang w:val="lt-LT"/>
        </w:rPr>
        <w:t>biudžeto ekonomiškumas</w:t>
      </w:r>
      <w:r w:rsidR="171D3AE6" w:rsidRPr="01F02492">
        <w:rPr>
          <w:lang w:val="lt-LT"/>
        </w:rPr>
        <w:t>;</w:t>
      </w:r>
      <w:r w:rsidR="3345201D" w:rsidRPr="01F02492">
        <w:rPr>
          <w:color w:val="FF0000"/>
          <w:lang w:val="lt-LT"/>
        </w:rPr>
        <w:t xml:space="preserve"> </w:t>
      </w:r>
    </w:p>
    <w:p w14:paraId="4287A303" w14:textId="4061F3DC" w:rsidR="49238816" w:rsidRDefault="70DB3A87" w:rsidP="35B6DC98">
      <w:pPr>
        <w:pStyle w:val="NormalWeb"/>
        <w:tabs>
          <w:tab w:val="num" w:pos="284"/>
        </w:tabs>
        <w:rPr>
          <w:lang w:val="lt-LT"/>
        </w:rPr>
      </w:pPr>
      <w:r w:rsidRPr="01F02492">
        <w:rPr>
          <w:color w:val="333333"/>
          <w:lang w:val="lt-LT"/>
        </w:rPr>
        <w:t xml:space="preserve">Vertinant paraiškas, prioritetai </w:t>
      </w:r>
      <w:r w:rsidR="29B2A7B0" w:rsidRPr="01F02492">
        <w:rPr>
          <w:color w:val="333333"/>
          <w:lang w:val="lt-LT"/>
        </w:rPr>
        <w:t>teikiami ankstyvosios karjeros mokslininkams, kurie apsigynę daktaro laipsnį</w:t>
      </w:r>
      <w:r w:rsidR="29B2A7B0" w:rsidRPr="01F02492">
        <w:rPr>
          <w:color w:val="333333"/>
          <w:sz w:val="22"/>
          <w:szCs w:val="22"/>
          <w:lang w:val="lt-LT"/>
        </w:rPr>
        <w:t xml:space="preserve"> </w:t>
      </w:r>
      <w:r w:rsidR="29B2A7B0" w:rsidRPr="01F02492">
        <w:rPr>
          <w:color w:val="333333"/>
          <w:lang w:val="lt-LT"/>
        </w:rPr>
        <w:t>ne anksčiau nei prieš 5</w:t>
      </w:r>
      <w:r w:rsidR="0AD5608A" w:rsidRPr="01F02492">
        <w:rPr>
          <w:color w:val="333333"/>
          <w:lang w:val="lt-LT"/>
        </w:rPr>
        <w:t xml:space="preserve"> (penk</w:t>
      </w:r>
      <w:r w:rsidR="31082A3D" w:rsidRPr="01F02492">
        <w:rPr>
          <w:color w:val="333333"/>
          <w:lang w:val="lt-LT"/>
        </w:rPr>
        <w:t>erius</w:t>
      </w:r>
      <w:r w:rsidR="03CB18AC" w:rsidRPr="01F02492">
        <w:rPr>
          <w:color w:val="333333"/>
          <w:lang w:val="lt-LT"/>
        </w:rPr>
        <w:t>)</w:t>
      </w:r>
      <w:r w:rsidR="29B2A7B0" w:rsidRPr="01F02492">
        <w:rPr>
          <w:color w:val="333333"/>
          <w:lang w:val="lt-LT"/>
        </w:rPr>
        <w:t xml:space="preserve"> metus. </w:t>
      </w:r>
      <w:r w:rsidR="7A3BD77F" w:rsidRPr="01F02492">
        <w:rPr>
          <w:color w:val="333333"/>
          <w:lang w:val="lt-LT"/>
        </w:rPr>
        <w:t xml:space="preserve"> </w:t>
      </w:r>
      <w:r w:rsidR="2C74C873" w:rsidRPr="01F02492">
        <w:rPr>
          <w:color w:val="333333"/>
          <w:lang w:val="lt-LT"/>
        </w:rPr>
        <w:t>P</w:t>
      </w:r>
      <w:r w:rsidR="7A3BD77F" w:rsidRPr="01F02492">
        <w:rPr>
          <w:color w:val="333333"/>
          <w:lang w:val="lt-LT"/>
        </w:rPr>
        <w:t xml:space="preserve">rioritetas </w:t>
      </w:r>
      <w:r w:rsidR="35B48E0C" w:rsidRPr="01F02492">
        <w:rPr>
          <w:color w:val="333333"/>
          <w:lang w:val="lt-LT"/>
        </w:rPr>
        <w:t>teikiamas</w:t>
      </w:r>
      <w:r w:rsidR="7A3BD77F" w:rsidRPr="01F02492">
        <w:rPr>
          <w:color w:val="333333"/>
          <w:lang w:val="lt-LT"/>
        </w:rPr>
        <w:t xml:space="preserve"> mokslininkams</w:t>
      </w:r>
      <w:r w:rsidR="5C447FB5" w:rsidRPr="01F02492">
        <w:rPr>
          <w:color w:val="333333"/>
          <w:lang w:val="lt-LT"/>
        </w:rPr>
        <w:t xml:space="preserve"> ir doktorantams</w:t>
      </w:r>
      <w:r w:rsidR="729BEA2D" w:rsidRPr="01F02492">
        <w:rPr>
          <w:color w:val="333333"/>
          <w:lang w:val="lt-LT"/>
        </w:rPr>
        <w:t>,</w:t>
      </w:r>
      <w:r w:rsidR="7A3BD77F" w:rsidRPr="01F02492">
        <w:rPr>
          <w:color w:val="333333"/>
          <w:lang w:val="lt-LT"/>
        </w:rPr>
        <w:t xml:space="preserve"> vykstantiems į mokslo įstaigas</w:t>
      </w:r>
      <w:r w:rsidR="27E43D23" w:rsidRPr="01F02492">
        <w:rPr>
          <w:color w:val="333333"/>
          <w:lang w:val="lt-LT"/>
        </w:rPr>
        <w:t>,</w:t>
      </w:r>
      <w:r w:rsidR="61C9F4B4" w:rsidRPr="01F02492">
        <w:rPr>
          <w:color w:val="333333"/>
          <w:lang w:val="lt-LT"/>
        </w:rPr>
        <w:t xml:space="preserve"> siekiant įgauti naujų kompetencijų, išmokti </w:t>
      </w:r>
      <w:r w:rsidR="3B1AE037" w:rsidRPr="01F02492">
        <w:rPr>
          <w:color w:val="333333"/>
          <w:lang w:val="lt-LT"/>
        </w:rPr>
        <w:t>Centre</w:t>
      </w:r>
      <w:r w:rsidR="61C9F4B4" w:rsidRPr="01F02492">
        <w:rPr>
          <w:color w:val="333333"/>
          <w:lang w:val="lt-LT"/>
        </w:rPr>
        <w:t xml:space="preserve"> netaikomų </w:t>
      </w:r>
      <w:r w:rsidR="70A91276" w:rsidRPr="01F02492">
        <w:rPr>
          <w:color w:val="333333"/>
          <w:lang w:val="lt-LT"/>
        </w:rPr>
        <w:t xml:space="preserve">naujų </w:t>
      </w:r>
      <w:r w:rsidR="61C9F4B4" w:rsidRPr="01F02492">
        <w:rPr>
          <w:color w:val="333333"/>
          <w:lang w:val="lt-LT"/>
        </w:rPr>
        <w:t>tyrimo metodų</w:t>
      </w:r>
      <w:r w:rsidR="44B3BE4F" w:rsidRPr="01F02492">
        <w:rPr>
          <w:color w:val="333333"/>
          <w:lang w:val="lt-LT"/>
        </w:rPr>
        <w:t xml:space="preserve"> ar siekiant </w:t>
      </w:r>
      <w:r w:rsidR="3A21E43A" w:rsidRPr="01F02492">
        <w:rPr>
          <w:color w:val="333333"/>
          <w:lang w:val="lt-LT"/>
        </w:rPr>
        <w:t>ilgalaikio bendradarbiavimo</w:t>
      </w:r>
      <w:r w:rsidR="116ED725" w:rsidRPr="01F02492">
        <w:rPr>
          <w:color w:val="333333"/>
          <w:lang w:val="lt-LT"/>
        </w:rPr>
        <w:t>,</w:t>
      </w:r>
      <w:r w:rsidR="3A21E43A" w:rsidRPr="01F02492">
        <w:rPr>
          <w:color w:val="333333"/>
          <w:lang w:val="lt-LT"/>
        </w:rPr>
        <w:t xml:space="preserve"> vystant </w:t>
      </w:r>
      <w:r w:rsidR="0EF369B1" w:rsidRPr="01F02492">
        <w:rPr>
          <w:color w:val="333333"/>
          <w:lang w:val="lt-LT"/>
        </w:rPr>
        <w:t>inovatyviąsias</w:t>
      </w:r>
      <w:r w:rsidR="3A21E43A" w:rsidRPr="01F02492">
        <w:rPr>
          <w:lang w:val="lt-LT"/>
        </w:rPr>
        <w:t xml:space="preserve"> </w:t>
      </w:r>
      <w:r w:rsidR="3A21E43A" w:rsidRPr="01F02492">
        <w:rPr>
          <w:color w:val="333333"/>
          <w:lang w:val="lt-LT"/>
        </w:rPr>
        <w:t>technologijas</w:t>
      </w:r>
      <w:r w:rsidR="3E232597" w:rsidRPr="01F02492">
        <w:rPr>
          <w:color w:val="333333"/>
          <w:lang w:val="lt-LT"/>
        </w:rPr>
        <w:t xml:space="preserve">. </w:t>
      </w:r>
    </w:p>
    <w:p w14:paraId="42FDC569" w14:textId="736911C1" w:rsidR="35B6DC98" w:rsidRDefault="35B6DC98" w:rsidP="35B6DC98">
      <w:pPr>
        <w:pStyle w:val="NormalWeb"/>
        <w:tabs>
          <w:tab w:val="num" w:pos="284"/>
        </w:tabs>
        <w:rPr>
          <w:color w:val="333333"/>
          <w:lang w:val="lt-LT"/>
        </w:rPr>
      </w:pPr>
    </w:p>
    <w:p w14:paraId="6E32D07B" w14:textId="3C3AE275" w:rsidR="00DF1D22" w:rsidRPr="00911BAB" w:rsidRDefault="2F5FA934" w:rsidP="10ECDE6F">
      <w:pPr>
        <w:pStyle w:val="NormalWeb"/>
        <w:spacing w:before="0" w:beforeAutospacing="0" w:after="120" w:afterAutospacing="0"/>
        <w:rPr>
          <w:color w:val="333333"/>
          <w:lang w:val="lt-LT"/>
        </w:rPr>
      </w:pPr>
      <w:r w:rsidRPr="01F02492">
        <w:rPr>
          <w:rStyle w:val="Strong"/>
          <w:color w:val="002060"/>
          <w:lang w:val="lt-LT"/>
        </w:rPr>
        <w:t>A</w:t>
      </w:r>
      <w:r w:rsidR="00F021A6" w:rsidRPr="01F02492">
        <w:rPr>
          <w:rStyle w:val="Strong"/>
          <w:color w:val="002060"/>
          <w:lang w:val="lt-LT"/>
        </w:rPr>
        <w:t>taskaitų teikimas</w:t>
      </w:r>
    </w:p>
    <w:p w14:paraId="2E74EF61" w14:textId="78AD2DA9" w:rsidR="00DF1D22" w:rsidRPr="00911BAB" w:rsidRDefault="0F779BD3" w:rsidP="10ECDE6F">
      <w:pPr>
        <w:pStyle w:val="NormalWeb"/>
        <w:spacing w:before="0" w:beforeAutospacing="0" w:after="120" w:afterAutospacing="0"/>
        <w:jc w:val="both"/>
        <w:rPr>
          <w:color w:val="333333"/>
          <w:lang w:val="lt-LT"/>
        </w:rPr>
      </w:pPr>
      <w:r w:rsidRPr="01F02492">
        <w:rPr>
          <w:rFonts w:eastAsia="Times New Roman"/>
          <w:color w:val="333333"/>
          <w:lang w:val="lt-LT"/>
        </w:rPr>
        <w:t>Finansavimą gavę pareiškėjai, po išvykos, privalo pateikti vizito ataskaitą, užpildydami standartinę ataskaitos formą (priedas Nr.3)</w:t>
      </w:r>
      <w:r w:rsidR="00384AC6" w:rsidRPr="01F02492">
        <w:rPr>
          <w:color w:val="333333"/>
          <w:lang w:val="lt-LT"/>
        </w:rPr>
        <w:t xml:space="preserve"> </w:t>
      </w:r>
      <w:r w:rsidR="4F4E4F15" w:rsidRPr="01F02492">
        <w:rPr>
          <w:color w:val="333333"/>
          <w:lang w:val="lt-LT"/>
        </w:rPr>
        <w:t>Centro</w:t>
      </w:r>
      <w:r w:rsidR="00384AC6" w:rsidRPr="01F02492">
        <w:rPr>
          <w:color w:val="333333"/>
          <w:lang w:val="lt-LT"/>
        </w:rPr>
        <w:t xml:space="preserve"> </w:t>
      </w:r>
      <w:r w:rsidR="0C4D4F14" w:rsidRPr="01F02492">
        <w:rPr>
          <w:color w:val="333333"/>
          <w:lang w:val="lt-LT"/>
        </w:rPr>
        <w:t>m</w:t>
      </w:r>
      <w:r w:rsidR="00384AC6" w:rsidRPr="01F02492">
        <w:rPr>
          <w:color w:val="333333"/>
          <w:lang w:val="lt-LT"/>
        </w:rPr>
        <w:t>obilumo</w:t>
      </w:r>
      <w:r w:rsidR="000D1121" w:rsidRPr="01F02492">
        <w:rPr>
          <w:color w:val="333333"/>
          <w:lang w:val="lt-LT"/>
        </w:rPr>
        <w:t xml:space="preserve"> skatinimo</w:t>
      </w:r>
      <w:r w:rsidR="00384AC6" w:rsidRPr="01F02492">
        <w:rPr>
          <w:color w:val="333333"/>
          <w:lang w:val="lt-LT"/>
        </w:rPr>
        <w:t xml:space="preserve"> fondo </w:t>
      </w:r>
      <w:r w:rsidR="4F4E4F15" w:rsidRPr="01F02492">
        <w:rPr>
          <w:color w:val="333333"/>
          <w:lang w:val="lt-LT"/>
        </w:rPr>
        <w:t>valdybai. Ataskaita</w:t>
      </w:r>
      <w:r w:rsidR="00384AC6" w:rsidRPr="01F02492">
        <w:rPr>
          <w:color w:val="333333"/>
          <w:lang w:val="lt-LT"/>
        </w:rPr>
        <w:t xml:space="preserve"> </w:t>
      </w:r>
      <w:r w:rsidR="4F4E4F15" w:rsidRPr="01F02492">
        <w:rPr>
          <w:color w:val="333333"/>
          <w:lang w:val="lt-LT"/>
        </w:rPr>
        <w:t xml:space="preserve">teikiama Centro </w:t>
      </w:r>
      <w:r w:rsidR="43CC003C" w:rsidRPr="01F02492">
        <w:rPr>
          <w:color w:val="333333"/>
          <w:lang w:val="lt-LT"/>
        </w:rPr>
        <w:t>m</w:t>
      </w:r>
      <w:r w:rsidR="4F4E4F15" w:rsidRPr="01F02492">
        <w:rPr>
          <w:color w:val="333333"/>
          <w:lang w:val="lt-LT"/>
        </w:rPr>
        <w:t>obilumo</w:t>
      </w:r>
      <w:r w:rsidR="003A2CB4" w:rsidRPr="01F02492">
        <w:rPr>
          <w:color w:val="333333"/>
          <w:lang w:val="lt-LT"/>
        </w:rPr>
        <w:t xml:space="preserve"> skatinimo</w:t>
      </w:r>
      <w:r w:rsidR="4F4E4F15" w:rsidRPr="01F02492">
        <w:rPr>
          <w:color w:val="333333"/>
          <w:lang w:val="lt-LT"/>
        </w:rPr>
        <w:t xml:space="preserve"> fondo sekretoriui</w:t>
      </w:r>
      <w:r w:rsidR="00384AC6" w:rsidRPr="01F02492">
        <w:rPr>
          <w:color w:val="333333"/>
          <w:lang w:val="lt-LT"/>
        </w:rPr>
        <w:t xml:space="preserve"> per 1 </w:t>
      </w:r>
      <w:r w:rsidR="4A9CC1BC" w:rsidRPr="01F02492">
        <w:rPr>
          <w:color w:val="333333"/>
          <w:lang w:val="lt-LT"/>
        </w:rPr>
        <w:t xml:space="preserve">(vieną) </w:t>
      </w:r>
      <w:r w:rsidR="00384AC6" w:rsidRPr="01F02492">
        <w:rPr>
          <w:color w:val="333333"/>
          <w:lang w:val="lt-LT"/>
        </w:rPr>
        <w:t>mėnesį nuo vizito pabaigos. Ataskaitoje turi būti pateikti vizito rezultatai, nuroda</w:t>
      </w:r>
      <w:r w:rsidR="1E1D602E" w:rsidRPr="01F02492">
        <w:rPr>
          <w:color w:val="333333"/>
          <w:lang w:val="lt-LT"/>
        </w:rPr>
        <w:t>n</w:t>
      </w:r>
      <w:r w:rsidR="00384AC6" w:rsidRPr="01F02492">
        <w:rPr>
          <w:color w:val="333333"/>
          <w:lang w:val="lt-LT"/>
        </w:rPr>
        <w:t>t konkrečią veiklą.</w:t>
      </w:r>
      <w:r w:rsidR="1B02D749" w:rsidRPr="01F02492">
        <w:rPr>
          <w:color w:val="333333"/>
          <w:lang w:val="lt-LT"/>
        </w:rPr>
        <w:t xml:space="preserve"> Ataskaitoje pateik</w:t>
      </w:r>
      <w:r w:rsidR="68A6ECBD" w:rsidRPr="01F02492">
        <w:rPr>
          <w:color w:val="333333"/>
          <w:lang w:val="lt-LT"/>
        </w:rPr>
        <w:t>iamas</w:t>
      </w:r>
      <w:r w:rsidR="1B02D749" w:rsidRPr="01F02492">
        <w:rPr>
          <w:color w:val="333333"/>
          <w:lang w:val="lt-LT"/>
        </w:rPr>
        <w:t xml:space="preserve"> tekstas </w:t>
      </w:r>
      <w:r w:rsidR="7BF494A9" w:rsidRPr="01F02492">
        <w:rPr>
          <w:color w:val="333333"/>
          <w:lang w:val="lt-LT"/>
        </w:rPr>
        <w:t xml:space="preserve">interneto svetainei </w:t>
      </w:r>
      <w:r w:rsidR="2F676A0A" w:rsidRPr="01F02492">
        <w:rPr>
          <w:color w:val="333333"/>
          <w:lang w:val="lt-LT"/>
        </w:rPr>
        <w:t>apie įvykusią išvyką</w:t>
      </w:r>
      <w:r w:rsidR="540BD979" w:rsidRPr="01F02492">
        <w:rPr>
          <w:color w:val="333333"/>
          <w:lang w:val="lt-LT"/>
        </w:rPr>
        <w:t xml:space="preserve"> kartu su</w:t>
      </w:r>
      <w:r w:rsidR="540BD979" w:rsidRPr="01F02492">
        <w:rPr>
          <w:lang w:val="lt-LT"/>
        </w:rPr>
        <w:t xml:space="preserve"> </w:t>
      </w:r>
      <w:r w:rsidR="6CB6A7F3" w:rsidRPr="01F02492">
        <w:rPr>
          <w:lang w:val="lt-LT"/>
        </w:rPr>
        <w:t>turima</w:t>
      </w:r>
      <w:r w:rsidR="6CB6A7F3" w:rsidRPr="01F02492">
        <w:rPr>
          <w:color w:val="333333"/>
          <w:lang w:val="lt-LT"/>
        </w:rPr>
        <w:t xml:space="preserve"> </w:t>
      </w:r>
      <w:r w:rsidR="1DB90CE6" w:rsidRPr="01F02492">
        <w:rPr>
          <w:color w:val="333333"/>
          <w:lang w:val="lt-LT"/>
        </w:rPr>
        <w:t>vaizdine medžiaga (</w:t>
      </w:r>
      <w:r w:rsidR="000B4D18" w:rsidRPr="01F02492">
        <w:rPr>
          <w:color w:val="333333"/>
          <w:lang w:val="lt-LT"/>
        </w:rPr>
        <w:t>n</w:t>
      </w:r>
      <w:r w:rsidR="540BD979" w:rsidRPr="01F02492">
        <w:rPr>
          <w:color w:val="333333"/>
          <w:lang w:val="lt-LT"/>
        </w:rPr>
        <w:t>uotrauk</w:t>
      </w:r>
      <w:r w:rsidR="000B4D18" w:rsidRPr="01F02492">
        <w:rPr>
          <w:color w:val="333333"/>
          <w:lang w:val="lt-LT"/>
        </w:rPr>
        <w:t>os</w:t>
      </w:r>
      <w:r w:rsidR="25D4A501" w:rsidRPr="01F02492">
        <w:rPr>
          <w:color w:val="333333"/>
          <w:lang w:val="lt-LT"/>
        </w:rPr>
        <w:t xml:space="preserve"> </w:t>
      </w:r>
      <w:r w:rsidR="31135826" w:rsidRPr="01F02492">
        <w:rPr>
          <w:color w:val="333333"/>
          <w:lang w:val="lt-LT"/>
        </w:rPr>
        <w:t xml:space="preserve">ar </w:t>
      </w:r>
      <w:r w:rsidR="0C5523C6" w:rsidRPr="01F02492">
        <w:rPr>
          <w:color w:val="333333"/>
          <w:lang w:val="lt-LT"/>
        </w:rPr>
        <w:t>vaizdo įrašas</w:t>
      </w:r>
      <w:r w:rsidR="25D4A501" w:rsidRPr="01F02492">
        <w:rPr>
          <w:color w:val="333333"/>
          <w:lang w:val="lt-LT"/>
        </w:rPr>
        <w:t>)</w:t>
      </w:r>
      <w:r w:rsidR="1B02D749" w:rsidRPr="01F02492">
        <w:rPr>
          <w:color w:val="333333"/>
          <w:lang w:val="lt-LT"/>
        </w:rPr>
        <w:t>.</w:t>
      </w:r>
    </w:p>
    <w:p w14:paraId="0A12545A" w14:textId="246113E8" w:rsidR="6B5D225A" w:rsidRDefault="6B5D225A" w:rsidP="01F02492">
      <w:pPr>
        <w:pStyle w:val="NormalWeb"/>
        <w:spacing w:before="0" w:beforeAutospacing="0" w:after="120" w:afterAutospacing="0"/>
        <w:jc w:val="both"/>
        <w:rPr>
          <w:color w:val="333333"/>
          <w:lang w:val="lt-LT"/>
        </w:rPr>
      </w:pPr>
      <w:r w:rsidRPr="01F02492">
        <w:rPr>
          <w:color w:val="333333"/>
          <w:lang w:val="lt-LT"/>
        </w:rPr>
        <w:t>Jei at</w:t>
      </w:r>
      <w:r w:rsidR="5E09E033" w:rsidRPr="01F02492">
        <w:rPr>
          <w:color w:val="333333"/>
          <w:lang w:val="lt-LT"/>
        </w:rPr>
        <w:t>as</w:t>
      </w:r>
      <w:r w:rsidRPr="01F02492">
        <w:rPr>
          <w:color w:val="333333"/>
          <w:lang w:val="lt-LT"/>
        </w:rPr>
        <w:t>kaita nepateikiama iki nurodytos datos</w:t>
      </w:r>
      <w:r w:rsidR="0C0AAFC2" w:rsidRPr="01F02492">
        <w:rPr>
          <w:color w:val="333333"/>
          <w:lang w:val="lt-LT"/>
        </w:rPr>
        <w:t>,</w:t>
      </w:r>
      <w:r w:rsidRPr="01F02492">
        <w:rPr>
          <w:color w:val="333333"/>
          <w:lang w:val="lt-LT"/>
        </w:rPr>
        <w:t xml:space="preserve"> </w:t>
      </w:r>
      <w:r w:rsidR="46122D4E" w:rsidRPr="01F02492">
        <w:rPr>
          <w:color w:val="333333"/>
          <w:lang w:val="lt-LT"/>
        </w:rPr>
        <w:t xml:space="preserve">pateikta </w:t>
      </w:r>
      <w:r w:rsidR="74E54111" w:rsidRPr="01F02492">
        <w:rPr>
          <w:color w:val="333333"/>
          <w:lang w:val="lt-LT"/>
        </w:rPr>
        <w:t>ne visa</w:t>
      </w:r>
      <w:r w:rsidR="46122D4E" w:rsidRPr="01F02492">
        <w:rPr>
          <w:color w:val="333333"/>
          <w:lang w:val="lt-LT"/>
        </w:rPr>
        <w:t xml:space="preserve"> ar </w:t>
      </w:r>
      <w:r w:rsidRPr="01F02492">
        <w:rPr>
          <w:color w:val="333333"/>
          <w:lang w:val="lt-LT"/>
        </w:rPr>
        <w:t>įvertinama neigiamai,</w:t>
      </w:r>
      <w:r w:rsidR="2CB83D29" w:rsidRPr="01F02492">
        <w:rPr>
          <w:color w:val="333333"/>
          <w:lang w:val="lt-LT"/>
        </w:rPr>
        <w:t xml:space="preserve"> paramos gavėjas</w:t>
      </w:r>
      <w:r w:rsidR="000B4D18" w:rsidRPr="01F02492">
        <w:rPr>
          <w:color w:val="333333"/>
          <w:lang w:val="lt-LT"/>
        </w:rPr>
        <w:t xml:space="preserve"> netenka teisės</w:t>
      </w:r>
      <w:r w:rsidR="2CB83D29" w:rsidRPr="01F02492">
        <w:rPr>
          <w:color w:val="333333"/>
          <w:lang w:val="lt-LT"/>
        </w:rPr>
        <w:t xml:space="preserve"> </w:t>
      </w:r>
      <w:r w:rsidR="57A349CF" w:rsidRPr="01F02492">
        <w:rPr>
          <w:color w:val="333333"/>
          <w:lang w:val="lt-LT"/>
        </w:rPr>
        <w:t>2</w:t>
      </w:r>
      <w:r w:rsidR="1771FCB0" w:rsidRPr="01F02492">
        <w:rPr>
          <w:color w:val="333333"/>
          <w:lang w:val="lt-LT"/>
        </w:rPr>
        <w:t xml:space="preserve"> (dv</w:t>
      </w:r>
      <w:r w:rsidR="25AFCFF6" w:rsidRPr="01F02492">
        <w:rPr>
          <w:color w:val="333333"/>
          <w:lang w:val="lt-LT"/>
        </w:rPr>
        <w:t>ejus</w:t>
      </w:r>
      <w:r w:rsidR="0D0498FD" w:rsidRPr="01F02492">
        <w:rPr>
          <w:color w:val="333333"/>
          <w:lang w:val="lt-LT"/>
        </w:rPr>
        <w:t>)</w:t>
      </w:r>
      <w:r w:rsidR="57A349CF" w:rsidRPr="01F02492">
        <w:rPr>
          <w:color w:val="333333"/>
          <w:lang w:val="lt-LT"/>
        </w:rPr>
        <w:t xml:space="preserve"> metus </w:t>
      </w:r>
      <w:r w:rsidR="2CB83D29" w:rsidRPr="01F02492">
        <w:rPr>
          <w:color w:val="333333"/>
          <w:lang w:val="lt-LT"/>
        </w:rPr>
        <w:t>teikti paraišk</w:t>
      </w:r>
      <w:r w:rsidR="00813139" w:rsidRPr="01F02492">
        <w:rPr>
          <w:color w:val="333333"/>
          <w:lang w:val="lt-LT"/>
        </w:rPr>
        <w:t>a</w:t>
      </w:r>
      <w:r w:rsidR="2CB83D29" w:rsidRPr="01F02492">
        <w:rPr>
          <w:color w:val="333333"/>
          <w:lang w:val="lt-LT"/>
        </w:rPr>
        <w:t>s kitoms išvykoms.</w:t>
      </w:r>
    </w:p>
    <w:p w14:paraId="3AB3BAA3" w14:textId="1B1AC3C3" w:rsidR="0085637D" w:rsidRPr="00911BAB" w:rsidRDefault="0085637D" w:rsidP="35B6DC98">
      <w:pPr>
        <w:spacing w:after="120"/>
        <w:rPr>
          <w:color w:val="333333"/>
          <w:lang w:val="lt-LT"/>
        </w:rPr>
      </w:pPr>
    </w:p>
    <w:sectPr w:rsidR="0085637D" w:rsidRPr="00911BAB" w:rsidSect="007F1A4E">
      <w:headerReference w:type="default" r:id="rId8"/>
      <w:footerReference w:type="default" r:id="rId9"/>
      <w:pgSz w:w="11900" w:h="16840"/>
      <w:pgMar w:top="196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30351" w14:textId="77777777" w:rsidR="003C51BE" w:rsidRDefault="003C51BE" w:rsidP="00F878B3">
      <w:r>
        <w:separator/>
      </w:r>
    </w:p>
  </w:endnote>
  <w:endnote w:type="continuationSeparator" w:id="0">
    <w:p w14:paraId="4A072F9D" w14:textId="77777777" w:rsidR="003C51BE" w:rsidRDefault="003C51BE" w:rsidP="00F878B3">
      <w:r>
        <w:continuationSeparator/>
      </w:r>
    </w:p>
  </w:endnote>
  <w:endnote w:type="continuationNotice" w:id="1">
    <w:p w14:paraId="5C74E49D" w14:textId="77777777" w:rsidR="003C51BE" w:rsidRDefault="003C5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0C482" w14:textId="77777777" w:rsidR="00DF1D22" w:rsidRDefault="00F021A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65A58">
      <w:rPr>
        <w:noProof/>
      </w:rPr>
      <w:t>2</w:t>
    </w:r>
    <w:r>
      <w:fldChar w:fldCharType="end"/>
    </w:r>
  </w:p>
  <w:p w14:paraId="7CDF9EA4" w14:textId="77777777" w:rsidR="00DF1D22" w:rsidRDefault="00DF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6820A" w14:textId="77777777" w:rsidR="003C51BE" w:rsidRDefault="003C51BE" w:rsidP="00F878B3">
      <w:r>
        <w:separator/>
      </w:r>
    </w:p>
  </w:footnote>
  <w:footnote w:type="continuationSeparator" w:id="0">
    <w:p w14:paraId="096766FE" w14:textId="77777777" w:rsidR="003C51BE" w:rsidRDefault="003C51BE" w:rsidP="00F878B3">
      <w:r>
        <w:continuationSeparator/>
      </w:r>
    </w:p>
  </w:footnote>
  <w:footnote w:type="continuationNotice" w:id="1">
    <w:p w14:paraId="57180F49" w14:textId="77777777" w:rsidR="003C51BE" w:rsidRDefault="003C5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25441" w14:textId="6D37A26D" w:rsidR="00DF1D22" w:rsidRDefault="009D48B6" w:rsidP="009D48B6">
    <w:pPr>
      <w:pStyle w:val="Header"/>
      <w:tabs>
        <w:tab w:val="clear" w:pos="4536"/>
        <w:tab w:val="clear" w:pos="9072"/>
        <w:tab w:val="left" w:pos="78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859E6"/>
    <w:multiLevelType w:val="multilevel"/>
    <w:tmpl w:val="97E49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34E"/>
    <w:multiLevelType w:val="hybridMultilevel"/>
    <w:tmpl w:val="717E5440"/>
    <w:lvl w:ilvl="0" w:tplc="A0D49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E4984" w:tentative="1">
      <w:start w:val="1"/>
      <w:numFmt w:val="lowerLetter"/>
      <w:lvlText w:val="%2."/>
      <w:lvlJc w:val="left"/>
      <w:pPr>
        <w:ind w:left="1440" w:hanging="360"/>
      </w:pPr>
    </w:lvl>
    <w:lvl w:ilvl="2" w:tplc="B90447B8" w:tentative="1">
      <w:start w:val="1"/>
      <w:numFmt w:val="lowerRoman"/>
      <w:lvlText w:val="%3."/>
      <w:lvlJc w:val="right"/>
      <w:pPr>
        <w:ind w:left="2160" w:hanging="180"/>
      </w:pPr>
    </w:lvl>
    <w:lvl w:ilvl="3" w:tplc="CF92A194" w:tentative="1">
      <w:start w:val="1"/>
      <w:numFmt w:val="decimal"/>
      <w:lvlText w:val="%4."/>
      <w:lvlJc w:val="left"/>
      <w:pPr>
        <w:ind w:left="2880" w:hanging="360"/>
      </w:pPr>
    </w:lvl>
    <w:lvl w:ilvl="4" w:tplc="18749EB4" w:tentative="1">
      <w:start w:val="1"/>
      <w:numFmt w:val="lowerLetter"/>
      <w:lvlText w:val="%5."/>
      <w:lvlJc w:val="left"/>
      <w:pPr>
        <w:ind w:left="3600" w:hanging="360"/>
      </w:pPr>
    </w:lvl>
    <w:lvl w:ilvl="5" w:tplc="E370E422" w:tentative="1">
      <w:start w:val="1"/>
      <w:numFmt w:val="lowerRoman"/>
      <w:lvlText w:val="%6."/>
      <w:lvlJc w:val="right"/>
      <w:pPr>
        <w:ind w:left="4320" w:hanging="180"/>
      </w:pPr>
    </w:lvl>
    <w:lvl w:ilvl="6" w:tplc="825ED2C8" w:tentative="1">
      <w:start w:val="1"/>
      <w:numFmt w:val="decimal"/>
      <w:lvlText w:val="%7."/>
      <w:lvlJc w:val="left"/>
      <w:pPr>
        <w:ind w:left="5040" w:hanging="360"/>
      </w:pPr>
    </w:lvl>
    <w:lvl w:ilvl="7" w:tplc="B9BCD4D8" w:tentative="1">
      <w:start w:val="1"/>
      <w:numFmt w:val="lowerLetter"/>
      <w:lvlText w:val="%8."/>
      <w:lvlJc w:val="left"/>
      <w:pPr>
        <w:ind w:left="5760" w:hanging="360"/>
      </w:pPr>
    </w:lvl>
    <w:lvl w:ilvl="8" w:tplc="F8A6B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408D"/>
    <w:multiLevelType w:val="multilevel"/>
    <w:tmpl w:val="38E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76E6D"/>
    <w:multiLevelType w:val="multilevel"/>
    <w:tmpl w:val="40D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36B76"/>
    <w:multiLevelType w:val="hybridMultilevel"/>
    <w:tmpl w:val="EB6E79A4"/>
    <w:lvl w:ilvl="0" w:tplc="F8BE53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E62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EE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60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C1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84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A8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AE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6E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5A87"/>
    <w:multiLevelType w:val="hybridMultilevel"/>
    <w:tmpl w:val="8604C8F6"/>
    <w:lvl w:ilvl="0" w:tplc="0FCC703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3181F4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9CEFA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940C9A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7EEAC1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E6C6BB3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D94E62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5509BB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CB4226A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077AAB"/>
    <w:multiLevelType w:val="hybridMultilevel"/>
    <w:tmpl w:val="22DA924E"/>
    <w:lvl w:ilvl="0" w:tplc="A34AEF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C609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B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A3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0A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AE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EC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23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A9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3CF0"/>
    <w:multiLevelType w:val="multilevel"/>
    <w:tmpl w:val="E13C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E13270"/>
    <w:multiLevelType w:val="multilevel"/>
    <w:tmpl w:val="423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10770A"/>
    <w:multiLevelType w:val="hybridMultilevel"/>
    <w:tmpl w:val="080E4C12"/>
    <w:lvl w:ilvl="0" w:tplc="90464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E1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C1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CA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E5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A3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E7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CB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C6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544771">
    <w:abstractNumId w:val="0"/>
  </w:num>
  <w:num w:numId="2" w16cid:durableId="1250231301">
    <w:abstractNumId w:val="8"/>
  </w:num>
  <w:num w:numId="3" w16cid:durableId="587233064">
    <w:abstractNumId w:val="2"/>
  </w:num>
  <w:num w:numId="4" w16cid:durableId="1310131667">
    <w:abstractNumId w:val="3"/>
  </w:num>
  <w:num w:numId="5" w16cid:durableId="1288901248">
    <w:abstractNumId w:val="7"/>
  </w:num>
  <w:num w:numId="6" w16cid:durableId="331446971">
    <w:abstractNumId w:val="6"/>
  </w:num>
  <w:num w:numId="7" w16cid:durableId="1169709903">
    <w:abstractNumId w:val="4"/>
  </w:num>
  <w:num w:numId="8" w16cid:durableId="106705594">
    <w:abstractNumId w:val="9"/>
  </w:num>
  <w:num w:numId="9" w16cid:durableId="947658562">
    <w:abstractNumId w:val="5"/>
  </w:num>
  <w:num w:numId="10" w16cid:durableId="38437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QwMDAysTA3tTQxMzdS0lEKTi0uzszPAykwqgUAC5RcwCwAAAA="/>
  </w:docVars>
  <w:rsids>
    <w:rsidRoot w:val="008613B4"/>
    <w:rsid w:val="00021221"/>
    <w:rsid w:val="00054E3E"/>
    <w:rsid w:val="000B4D18"/>
    <w:rsid w:val="000D1121"/>
    <w:rsid w:val="000E0744"/>
    <w:rsid w:val="000E6EED"/>
    <w:rsid w:val="000F7276"/>
    <w:rsid w:val="00186EBC"/>
    <w:rsid w:val="001A3320"/>
    <w:rsid w:val="001B1B5D"/>
    <w:rsid w:val="001B1D57"/>
    <w:rsid w:val="001B7EAF"/>
    <w:rsid w:val="00234183"/>
    <w:rsid w:val="002623D4"/>
    <w:rsid w:val="002941B5"/>
    <w:rsid w:val="002E5918"/>
    <w:rsid w:val="00341E34"/>
    <w:rsid w:val="00343A52"/>
    <w:rsid w:val="00354E0C"/>
    <w:rsid w:val="00365E77"/>
    <w:rsid w:val="0037495E"/>
    <w:rsid w:val="00375A35"/>
    <w:rsid w:val="003775A0"/>
    <w:rsid w:val="00384AC6"/>
    <w:rsid w:val="003A2CB4"/>
    <w:rsid w:val="003C51BE"/>
    <w:rsid w:val="003E7939"/>
    <w:rsid w:val="00406253"/>
    <w:rsid w:val="0041461D"/>
    <w:rsid w:val="004149F6"/>
    <w:rsid w:val="004238F9"/>
    <w:rsid w:val="00455F0D"/>
    <w:rsid w:val="00457CAB"/>
    <w:rsid w:val="004608BB"/>
    <w:rsid w:val="0049401A"/>
    <w:rsid w:val="004A571B"/>
    <w:rsid w:val="004B0DBA"/>
    <w:rsid w:val="004C3177"/>
    <w:rsid w:val="004C3D80"/>
    <w:rsid w:val="004C5F6E"/>
    <w:rsid w:val="004F050A"/>
    <w:rsid w:val="005029E8"/>
    <w:rsid w:val="0051519A"/>
    <w:rsid w:val="005422E1"/>
    <w:rsid w:val="00573480"/>
    <w:rsid w:val="00590909"/>
    <w:rsid w:val="005D7EEB"/>
    <w:rsid w:val="005EAA9B"/>
    <w:rsid w:val="005F0508"/>
    <w:rsid w:val="006014A1"/>
    <w:rsid w:val="00632978"/>
    <w:rsid w:val="006367E2"/>
    <w:rsid w:val="00647216"/>
    <w:rsid w:val="00684E81"/>
    <w:rsid w:val="0069110E"/>
    <w:rsid w:val="006A6183"/>
    <w:rsid w:val="006B1828"/>
    <w:rsid w:val="006B3C64"/>
    <w:rsid w:val="006D6A29"/>
    <w:rsid w:val="006D7F1C"/>
    <w:rsid w:val="006F3C6F"/>
    <w:rsid w:val="00701B33"/>
    <w:rsid w:val="00740C13"/>
    <w:rsid w:val="00753E71"/>
    <w:rsid w:val="007755E0"/>
    <w:rsid w:val="007774FB"/>
    <w:rsid w:val="007A33B1"/>
    <w:rsid w:val="007B6C67"/>
    <w:rsid w:val="007C204E"/>
    <w:rsid w:val="007E712A"/>
    <w:rsid w:val="007F1A4E"/>
    <w:rsid w:val="007F3A8A"/>
    <w:rsid w:val="00802030"/>
    <w:rsid w:val="00813139"/>
    <w:rsid w:val="00841A5A"/>
    <w:rsid w:val="008442C1"/>
    <w:rsid w:val="0085637D"/>
    <w:rsid w:val="008613B4"/>
    <w:rsid w:val="00863E5F"/>
    <w:rsid w:val="00890B6C"/>
    <w:rsid w:val="008A24D4"/>
    <w:rsid w:val="008A294D"/>
    <w:rsid w:val="008B4775"/>
    <w:rsid w:val="008F30B6"/>
    <w:rsid w:val="008F5EB4"/>
    <w:rsid w:val="00902576"/>
    <w:rsid w:val="00911BAB"/>
    <w:rsid w:val="00932D00"/>
    <w:rsid w:val="009D48B6"/>
    <w:rsid w:val="009D4F56"/>
    <w:rsid w:val="009E7254"/>
    <w:rsid w:val="00A34CDE"/>
    <w:rsid w:val="00A42AFA"/>
    <w:rsid w:val="00A52160"/>
    <w:rsid w:val="00A65A58"/>
    <w:rsid w:val="00A711E2"/>
    <w:rsid w:val="00A838C6"/>
    <w:rsid w:val="00A970DE"/>
    <w:rsid w:val="00AA7AEB"/>
    <w:rsid w:val="00AC0A2C"/>
    <w:rsid w:val="00AC4F5E"/>
    <w:rsid w:val="00B23AEF"/>
    <w:rsid w:val="00B5074C"/>
    <w:rsid w:val="00B80783"/>
    <w:rsid w:val="00B9294B"/>
    <w:rsid w:val="00BE3717"/>
    <w:rsid w:val="00C0443F"/>
    <w:rsid w:val="00C11593"/>
    <w:rsid w:val="00C252D8"/>
    <w:rsid w:val="00C26E8E"/>
    <w:rsid w:val="00C308F8"/>
    <w:rsid w:val="00C33173"/>
    <w:rsid w:val="00C636AF"/>
    <w:rsid w:val="00C72718"/>
    <w:rsid w:val="00C870FD"/>
    <w:rsid w:val="00C9164A"/>
    <w:rsid w:val="00C9429D"/>
    <w:rsid w:val="00CC388E"/>
    <w:rsid w:val="00CD646A"/>
    <w:rsid w:val="00CE0FB1"/>
    <w:rsid w:val="00D490FD"/>
    <w:rsid w:val="00D65B2D"/>
    <w:rsid w:val="00D959C9"/>
    <w:rsid w:val="00DC4BE9"/>
    <w:rsid w:val="00DC542E"/>
    <w:rsid w:val="00DE05D1"/>
    <w:rsid w:val="00DE4636"/>
    <w:rsid w:val="00DF1D22"/>
    <w:rsid w:val="00E17F08"/>
    <w:rsid w:val="00E359BF"/>
    <w:rsid w:val="00E76D88"/>
    <w:rsid w:val="00E861E2"/>
    <w:rsid w:val="00EA0AA1"/>
    <w:rsid w:val="00F021A6"/>
    <w:rsid w:val="00F26651"/>
    <w:rsid w:val="00F46D97"/>
    <w:rsid w:val="00F7497C"/>
    <w:rsid w:val="00F878B3"/>
    <w:rsid w:val="00F87C0F"/>
    <w:rsid w:val="00F91FC3"/>
    <w:rsid w:val="00FBE76A"/>
    <w:rsid w:val="00FC0A97"/>
    <w:rsid w:val="00FE3BD6"/>
    <w:rsid w:val="010CA62C"/>
    <w:rsid w:val="015EB037"/>
    <w:rsid w:val="016A46FD"/>
    <w:rsid w:val="0175729F"/>
    <w:rsid w:val="01F02492"/>
    <w:rsid w:val="02028E8F"/>
    <w:rsid w:val="021A87DA"/>
    <w:rsid w:val="02352F82"/>
    <w:rsid w:val="0252905C"/>
    <w:rsid w:val="0286A683"/>
    <w:rsid w:val="028D1ACF"/>
    <w:rsid w:val="02A8768D"/>
    <w:rsid w:val="02C9194A"/>
    <w:rsid w:val="02E183E7"/>
    <w:rsid w:val="0377BA7E"/>
    <w:rsid w:val="03CB18AC"/>
    <w:rsid w:val="03D7A0EB"/>
    <w:rsid w:val="03EE60BD"/>
    <w:rsid w:val="04034144"/>
    <w:rsid w:val="04225ED8"/>
    <w:rsid w:val="04277D8A"/>
    <w:rsid w:val="0473923A"/>
    <w:rsid w:val="04790D51"/>
    <w:rsid w:val="04AE709A"/>
    <w:rsid w:val="052442E8"/>
    <w:rsid w:val="052CD592"/>
    <w:rsid w:val="054153D7"/>
    <w:rsid w:val="057205DB"/>
    <w:rsid w:val="05740B98"/>
    <w:rsid w:val="064FC86C"/>
    <w:rsid w:val="068256AB"/>
    <w:rsid w:val="069A5777"/>
    <w:rsid w:val="06D7B742"/>
    <w:rsid w:val="06D8D336"/>
    <w:rsid w:val="06FB235E"/>
    <w:rsid w:val="070ED5AB"/>
    <w:rsid w:val="071B47D5"/>
    <w:rsid w:val="073C9FF7"/>
    <w:rsid w:val="0762BF53"/>
    <w:rsid w:val="077D74A4"/>
    <w:rsid w:val="0782B73F"/>
    <w:rsid w:val="07D79916"/>
    <w:rsid w:val="081CBB03"/>
    <w:rsid w:val="08453E4F"/>
    <w:rsid w:val="0847A6E5"/>
    <w:rsid w:val="085D8C5B"/>
    <w:rsid w:val="0877DFB7"/>
    <w:rsid w:val="08C04CC3"/>
    <w:rsid w:val="08DB8522"/>
    <w:rsid w:val="08FE8FB4"/>
    <w:rsid w:val="095D6490"/>
    <w:rsid w:val="0987A68C"/>
    <w:rsid w:val="09CCC3F7"/>
    <w:rsid w:val="09E12691"/>
    <w:rsid w:val="09F51569"/>
    <w:rsid w:val="0A59B243"/>
    <w:rsid w:val="0A859BBB"/>
    <w:rsid w:val="0A87C2AE"/>
    <w:rsid w:val="0AD5608A"/>
    <w:rsid w:val="0B67CB0A"/>
    <w:rsid w:val="0BED9E80"/>
    <w:rsid w:val="0BF7ED85"/>
    <w:rsid w:val="0C0AAFC2"/>
    <w:rsid w:val="0C11FEC8"/>
    <w:rsid w:val="0C258348"/>
    <w:rsid w:val="0C2E4C9F"/>
    <w:rsid w:val="0C4D4F14"/>
    <w:rsid w:val="0C5523C6"/>
    <w:rsid w:val="0CC395ED"/>
    <w:rsid w:val="0CD3471A"/>
    <w:rsid w:val="0D0498FD"/>
    <w:rsid w:val="0D162C70"/>
    <w:rsid w:val="0D57C978"/>
    <w:rsid w:val="0DED7381"/>
    <w:rsid w:val="0E378EF5"/>
    <w:rsid w:val="0E5EE824"/>
    <w:rsid w:val="0EADCEEC"/>
    <w:rsid w:val="0EC01510"/>
    <w:rsid w:val="0ED79004"/>
    <w:rsid w:val="0EF369B1"/>
    <w:rsid w:val="0F779BD3"/>
    <w:rsid w:val="0F974679"/>
    <w:rsid w:val="0FBB58FA"/>
    <w:rsid w:val="100933DA"/>
    <w:rsid w:val="1082F300"/>
    <w:rsid w:val="109EA1EA"/>
    <w:rsid w:val="10A50E12"/>
    <w:rsid w:val="10C8584A"/>
    <w:rsid w:val="10CCF23F"/>
    <w:rsid w:val="10EABD0D"/>
    <w:rsid w:val="10ECDE6F"/>
    <w:rsid w:val="10F8F46B"/>
    <w:rsid w:val="11161238"/>
    <w:rsid w:val="111B2AD0"/>
    <w:rsid w:val="1130AB55"/>
    <w:rsid w:val="11473CCD"/>
    <w:rsid w:val="116ED725"/>
    <w:rsid w:val="117270BE"/>
    <w:rsid w:val="11BA65DB"/>
    <w:rsid w:val="121660B1"/>
    <w:rsid w:val="1221F682"/>
    <w:rsid w:val="125A60D5"/>
    <w:rsid w:val="12610578"/>
    <w:rsid w:val="12718E97"/>
    <w:rsid w:val="127B9C6F"/>
    <w:rsid w:val="128803EA"/>
    <w:rsid w:val="1294C4CC"/>
    <w:rsid w:val="12BE8F9A"/>
    <w:rsid w:val="1361091B"/>
    <w:rsid w:val="1372B27B"/>
    <w:rsid w:val="13D3D6D9"/>
    <w:rsid w:val="13D59889"/>
    <w:rsid w:val="1430952D"/>
    <w:rsid w:val="1438AA7B"/>
    <w:rsid w:val="1439996F"/>
    <w:rsid w:val="147C5FFE"/>
    <w:rsid w:val="148031F0"/>
    <w:rsid w:val="14AC55B5"/>
    <w:rsid w:val="14F6531B"/>
    <w:rsid w:val="15921CE8"/>
    <w:rsid w:val="15A9EEE1"/>
    <w:rsid w:val="15BD22F5"/>
    <w:rsid w:val="1642FBE8"/>
    <w:rsid w:val="168AE4AF"/>
    <w:rsid w:val="168BAAE8"/>
    <w:rsid w:val="16F3281F"/>
    <w:rsid w:val="171D3AE6"/>
    <w:rsid w:val="174CD790"/>
    <w:rsid w:val="1758F356"/>
    <w:rsid w:val="17685E34"/>
    <w:rsid w:val="1771FCB0"/>
    <w:rsid w:val="17843E33"/>
    <w:rsid w:val="179E7836"/>
    <w:rsid w:val="17DD2AEA"/>
    <w:rsid w:val="181E0FF1"/>
    <w:rsid w:val="181F5077"/>
    <w:rsid w:val="18332F4A"/>
    <w:rsid w:val="1856596A"/>
    <w:rsid w:val="18C374E9"/>
    <w:rsid w:val="18C9BDAA"/>
    <w:rsid w:val="18FBF415"/>
    <w:rsid w:val="193A9BAD"/>
    <w:rsid w:val="195D175D"/>
    <w:rsid w:val="195E1697"/>
    <w:rsid w:val="196AE223"/>
    <w:rsid w:val="19A7D696"/>
    <w:rsid w:val="19E21E73"/>
    <w:rsid w:val="19EF5292"/>
    <w:rsid w:val="1A1D8BAF"/>
    <w:rsid w:val="1A28993C"/>
    <w:rsid w:val="1A31EBB2"/>
    <w:rsid w:val="1A74178F"/>
    <w:rsid w:val="1ADAD5E1"/>
    <w:rsid w:val="1AF75208"/>
    <w:rsid w:val="1B02D749"/>
    <w:rsid w:val="1B0A2876"/>
    <w:rsid w:val="1B1272E1"/>
    <w:rsid w:val="1B4CD37A"/>
    <w:rsid w:val="1B980454"/>
    <w:rsid w:val="1BC7A2E8"/>
    <w:rsid w:val="1BCDBC13"/>
    <w:rsid w:val="1C6A2073"/>
    <w:rsid w:val="1C91B234"/>
    <w:rsid w:val="1CD205BF"/>
    <w:rsid w:val="1CD5D3FF"/>
    <w:rsid w:val="1CEE1397"/>
    <w:rsid w:val="1CFE7ECA"/>
    <w:rsid w:val="1D03809D"/>
    <w:rsid w:val="1DB90CE6"/>
    <w:rsid w:val="1DCA17A0"/>
    <w:rsid w:val="1E11BE37"/>
    <w:rsid w:val="1E1D602E"/>
    <w:rsid w:val="1E340164"/>
    <w:rsid w:val="1E518F33"/>
    <w:rsid w:val="1F4C150D"/>
    <w:rsid w:val="1FC4F073"/>
    <w:rsid w:val="2036474C"/>
    <w:rsid w:val="203CA6CA"/>
    <w:rsid w:val="205A16CB"/>
    <w:rsid w:val="207992EA"/>
    <w:rsid w:val="207DD380"/>
    <w:rsid w:val="20F8B0FE"/>
    <w:rsid w:val="2106AB7A"/>
    <w:rsid w:val="21123238"/>
    <w:rsid w:val="2169B61E"/>
    <w:rsid w:val="21C12EF5"/>
    <w:rsid w:val="21FF3B65"/>
    <w:rsid w:val="226AEA04"/>
    <w:rsid w:val="232CADC0"/>
    <w:rsid w:val="2343FF32"/>
    <w:rsid w:val="23534C8A"/>
    <w:rsid w:val="2357ED69"/>
    <w:rsid w:val="23685DF7"/>
    <w:rsid w:val="2375B67B"/>
    <w:rsid w:val="23E518B4"/>
    <w:rsid w:val="241858EB"/>
    <w:rsid w:val="242FE0F1"/>
    <w:rsid w:val="244DE894"/>
    <w:rsid w:val="24B1198C"/>
    <w:rsid w:val="252016B4"/>
    <w:rsid w:val="2597A351"/>
    <w:rsid w:val="25AFCFF6"/>
    <w:rsid w:val="25CF1FAC"/>
    <w:rsid w:val="25D4A501"/>
    <w:rsid w:val="25DFAC98"/>
    <w:rsid w:val="25FF6BB0"/>
    <w:rsid w:val="2646C5F9"/>
    <w:rsid w:val="2664DC98"/>
    <w:rsid w:val="26768A84"/>
    <w:rsid w:val="267B9C08"/>
    <w:rsid w:val="267B9FF4"/>
    <w:rsid w:val="26964C5D"/>
    <w:rsid w:val="269F29CB"/>
    <w:rsid w:val="26C78066"/>
    <w:rsid w:val="26D669A0"/>
    <w:rsid w:val="2707901E"/>
    <w:rsid w:val="271CF53B"/>
    <w:rsid w:val="27286B19"/>
    <w:rsid w:val="274FF9AD"/>
    <w:rsid w:val="27E43D23"/>
    <w:rsid w:val="27F1E7FE"/>
    <w:rsid w:val="281D0F53"/>
    <w:rsid w:val="2847B8AF"/>
    <w:rsid w:val="284B3705"/>
    <w:rsid w:val="2869A17D"/>
    <w:rsid w:val="286D885C"/>
    <w:rsid w:val="29233C79"/>
    <w:rsid w:val="2949611B"/>
    <w:rsid w:val="29685B1A"/>
    <w:rsid w:val="29B2A7B0"/>
    <w:rsid w:val="29BA7C0A"/>
    <w:rsid w:val="29C1D7C3"/>
    <w:rsid w:val="2A043A55"/>
    <w:rsid w:val="2A55A4BF"/>
    <w:rsid w:val="2A65801B"/>
    <w:rsid w:val="2AE5E9FE"/>
    <w:rsid w:val="2B09380C"/>
    <w:rsid w:val="2B5FD676"/>
    <w:rsid w:val="2BA782B0"/>
    <w:rsid w:val="2C040073"/>
    <w:rsid w:val="2C74C873"/>
    <w:rsid w:val="2C97C20B"/>
    <w:rsid w:val="2CB83D29"/>
    <w:rsid w:val="2D312A06"/>
    <w:rsid w:val="2DE1AF2B"/>
    <w:rsid w:val="2E0A7D95"/>
    <w:rsid w:val="2E1D0E9A"/>
    <w:rsid w:val="2E89FA06"/>
    <w:rsid w:val="2EC835D3"/>
    <w:rsid w:val="2ED1028F"/>
    <w:rsid w:val="2EFB3625"/>
    <w:rsid w:val="2F21F713"/>
    <w:rsid w:val="2F4F24D8"/>
    <w:rsid w:val="2F5FA934"/>
    <w:rsid w:val="2F676A0A"/>
    <w:rsid w:val="2FAC1613"/>
    <w:rsid w:val="30039F79"/>
    <w:rsid w:val="3035296A"/>
    <w:rsid w:val="30A944ED"/>
    <w:rsid w:val="30DEDF69"/>
    <w:rsid w:val="30F26953"/>
    <w:rsid w:val="31082A3D"/>
    <w:rsid w:val="31135826"/>
    <w:rsid w:val="314D57DC"/>
    <w:rsid w:val="319E1B77"/>
    <w:rsid w:val="31D77747"/>
    <w:rsid w:val="31E6AE38"/>
    <w:rsid w:val="323A948D"/>
    <w:rsid w:val="329AC5A8"/>
    <w:rsid w:val="32DEF909"/>
    <w:rsid w:val="32EE0E2B"/>
    <w:rsid w:val="3345201D"/>
    <w:rsid w:val="3352F2D7"/>
    <w:rsid w:val="342D84A6"/>
    <w:rsid w:val="3435FD10"/>
    <w:rsid w:val="3479BF19"/>
    <w:rsid w:val="34C190A6"/>
    <w:rsid w:val="350DCDC8"/>
    <w:rsid w:val="35B48E0C"/>
    <w:rsid w:val="35B6DC98"/>
    <w:rsid w:val="35F09D8A"/>
    <w:rsid w:val="3602B8E3"/>
    <w:rsid w:val="363571A9"/>
    <w:rsid w:val="36B80E6D"/>
    <w:rsid w:val="37AA7596"/>
    <w:rsid w:val="37AD8734"/>
    <w:rsid w:val="37B94D61"/>
    <w:rsid w:val="383386B7"/>
    <w:rsid w:val="3887C077"/>
    <w:rsid w:val="38D64D29"/>
    <w:rsid w:val="391B3510"/>
    <w:rsid w:val="39DC0BB0"/>
    <w:rsid w:val="39DC886E"/>
    <w:rsid w:val="3A03DDE7"/>
    <w:rsid w:val="3A21E43A"/>
    <w:rsid w:val="3A666D2B"/>
    <w:rsid w:val="3AD1235F"/>
    <w:rsid w:val="3AD978C2"/>
    <w:rsid w:val="3B19B1ED"/>
    <w:rsid w:val="3B1AE037"/>
    <w:rsid w:val="3B921167"/>
    <w:rsid w:val="3BC1A51E"/>
    <w:rsid w:val="3BF2597C"/>
    <w:rsid w:val="3BFA60E1"/>
    <w:rsid w:val="3C1C4FFA"/>
    <w:rsid w:val="3C1DD079"/>
    <w:rsid w:val="3C4AEE2E"/>
    <w:rsid w:val="3C94F219"/>
    <w:rsid w:val="3CC3896E"/>
    <w:rsid w:val="3D007590"/>
    <w:rsid w:val="3D198910"/>
    <w:rsid w:val="3D5B3511"/>
    <w:rsid w:val="3DAC0C31"/>
    <w:rsid w:val="3DEAB4CF"/>
    <w:rsid w:val="3DF2BFD5"/>
    <w:rsid w:val="3E15EAF9"/>
    <w:rsid w:val="3E232597"/>
    <w:rsid w:val="3E4476D3"/>
    <w:rsid w:val="3E9CD5A3"/>
    <w:rsid w:val="3EAFF991"/>
    <w:rsid w:val="3EB5F272"/>
    <w:rsid w:val="3EE859A2"/>
    <w:rsid w:val="3F27DB4D"/>
    <w:rsid w:val="3F674445"/>
    <w:rsid w:val="3F9B1564"/>
    <w:rsid w:val="4088245E"/>
    <w:rsid w:val="40970C56"/>
    <w:rsid w:val="40E4A893"/>
    <w:rsid w:val="410F59C6"/>
    <w:rsid w:val="411D2104"/>
    <w:rsid w:val="412A6097"/>
    <w:rsid w:val="4154C494"/>
    <w:rsid w:val="41A1FA51"/>
    <w:rsid w:val="41C2E5F9"/>
    <w:rsid w:val="41C40FBA"/>
    <w:rsid w:val="41D9FA2D"/>
    <w:rsid w:val="41F15EA7"/>
    <w:rsid w:val="4232DCB7"/>
    <w:rsid w:val="424440EA"/>
    <w:rsid w:val="4256E29E"/>
    <w:rsid w:val="427C5225"/>
    <w:rsid w:val="42B04F97"/>
    <w:rsid w:val="42C630F8"/>
    <w:rsid w:val="42CFB91C"/>
    <w:rsid w:val="42DDC80F"/>
    <w:rsid w:val="42DF5955"/>
    <w:rsid w:val="431F08A7"/>
    <w:rsid w:val="43436BF3"/>
    <w:rsid w:val="43760E87"/>
    <w:rsid w:val="43899833"/>
    <w:rsid w:val="43CC003C"/>
    <w:rsid w:val="43CEAD18"/>
    <w:rsid w:val="4498CB42"/>
    <w:rsid w:val="449ACD0D"/>
    <w:rsid w:val="44B3BE4F"/>
    <w:rsid w:val="44D29F64"/>
    <w:rsid w:val="44D481DE"/>
    <w:rsid w:val="44E79DA8"/>
    <w:rsid w:val="4502E92D"/>
    <w:rsid w:val="45190F99"/>
    <w:rsid w:val="457306E5"/>
    <w:rsid w:val="457F6C0E"/>
    <w:rsid w:val="45F09047"/>
    <w:rsid w:val="45F5B4BC"/>
    <w:rsid w:val="46122D4E"/>
    <w:rsid w:val="465F96D4"/>
    <w:rsid w:val="467B0CB5"/>
    <w:rsid w:val="468EBF2B"/>
    <w:rsid w:val="46A95AF9"/>
    <w:rsid w:val="4715DED1"/>
    <w:rsid w:val="471E5AE3"/>
    <w:rsid w:val="47307DCC"/>
    <w:rsid w:val="473E3088"/>
    <w:rsid w:val="476747C4"/>
    <w:rsid w:val="479381B8"/>
    <w:rsid w:val="47DB2865"/>
    <w:rsid w:val="47EA7276"/>
    <w:rsid w:val="47FA579B"/>
    <w:rsid w:val="48128655"/>
    <w:rsid w:val="48386D00"/>
    <w:rsid w:val="487625FE"/>
    <w:rsid w:val="48B463E4"/>
    <w:rsid w:val="48C5A3AB"/>
    <w:rsid w:val="48DE37F4"/>
    <w:rsid w:val="49052A22"/>
    <w:rsid w:val="49238816"/>
    <w:rsid w:val="497CD44B"/>
    <w:rsid w:val="499ACC3A"/>
    <w:rsid w:val="49ED5EF7"/>
    <w:rsid w:val="4A3DEE9C"/>
    <w:rsid w:val="4A8E60CF"/>
    <w:rsid w:val="4A9CC1BC"/>
    <w:rsid w:val="4A9F5445"/>
    <w:rsid w:val="4ACCCA10"/>
    <w:rsid w:val="4B5556B9"/>
    <w:rsid w:val="4B9AA4E7"/>
    <w:rsid w:val="4BC9D671"/>
    <w:rsid w:val="4BEF0B6B"/>
    <w:rsid w:val="4BF310F8"/>
    <w:rsid w:val="4C04A623"/>
    <w:rsid w:val="4C13E756"/>
    <w:rsid w:val="4C689A71"/>
    <w:rsid w:val="4C72A35B"/>
    <w:rsid w:val="4C87DAA3"/>
    <w:rsid w:val="4CBAD488"/>
    <w:rsid w:val="4CC86CA5"/>
    <w:rsid w:val="4D422B04"/>
    <w:rsid w:val="4D9772C2"/>
    <w:rsid w:val="4DCBDFD4"/>
    <w:rsid w:val="4E5D1AA1"/>
    <w:rsid w:val="4E9A44CD"/>
    <w:rsid w:val="4ED4BAFE"/>
    <w:rsid w:val="4F08D868"/>
    <w:rsid w:val="4F1ACC47"/>
    <w:rsid w:val="4F4E4F15"/>
    <w:rsid w:val="4F65F46A"/>
    <w:rsid w:val="4F7D13A4"/>
    <w:rsid w:val="4F8A5909"/>
    <w:rsid w:val="4F94CF57"/>
    <w:rsid w:val="4FA03B33"/>
    <w:rsid w:val="5027D8B1"/>
    <w:rsid w:val="505EA4E7"/>
    <w:rsid w:val="506F3817"/>
    <w:rsid w:val="5072ADF7"/>
    <w:rsid w:val="50ED97E4"/>
    <w:rsid w:val="50FF9221"/>
    <w:rsid w:val="513C0B94"/>
    <w:rsid w:val="5174CE1C"/>
    <w:rsid w:val="517C409B"/>
    <w:rsid w:val="51838312"/>
    <w:rsid w:val="51D10062"/>
    <w:rsid w:val="51F6281A"/>
    <w:rsid w:val="52024345"/>
    <w:rsid w:val="524F9F63"/>
    <w:rsid w:val="525189FA"/>
    <w:rsid w:val="532ADA86"/>
    <w:rsid w:val="53456A80"/>
    <w:rsid w:val="535706F5"/>
    <w:rsid w:val="53E73C25"/>
    <w:rsid w:val="540BD979"/>
    <w:rsid w:val="5473AC56"/>
    <w:rsid w:val="548012A9"/>
    <w:rsid w:val="54F67A62"/>
    <w:rsid w:val="55744F91"/>
    <w:rsid w:val="558162AB"/>
    <w:rsid w:val="558BCBF5"/>
    <w:rsid w:val="559B1FCE"/>
    <w:rsid w:val="55A1ECA3"/>
    <w:rsid w:val="55E3AD2A"/>
    <w:rsid w:val="55F75BB3"/>
    <w:rsid w:val="56357F80"/>
    <w:rsid w:val="56837A3E"/>
    <w:rsid w:val="56C2A596"/>
    <w:rsid w:val="56F59492"/>
    <w:rsid w:val="575B3DA9"/>
    <w:rsid w:val="577F7D8B"/>
    <w:rsid w:val="5791488F"/>
    <w:rsid w:val="57A349CF"/>
    <w:rsid w:val="57CE1937"/>
    <w:rsid w:val="57F2992C"/>
    <w:rsid w:val="57F2C496"/>
    <w:rsid w:val="581309CC"/>
    <w:rsid w:val="5815AED5"/>
    <w:rsid w:val="5848A0DC"/>
    <w:rsid w:val="5899AFE6"/>
    <w:rsid w:val="58C2C1D3"/>
    <w:rsid w:val="58D2C090"/>
    <w:rsid w:val="591ECB95"/>
    <w:rsid w:val="593729A9"/>
    <w:rsid w:val="595EFFDC"/>
    <w:rsid w:val="598E94F7"/>
    <w:rsid w:val="59E4713D"/>
    <w:rsid w:val="5A990C9C"/>
    <w:rsid w:val="5AB12B0C"/>
    <w:rsid w:val="5AB71E4D"/>
    <w:rsid w:val="5AC2C354"/>
    <w:rsid w:val="5ADA5231"/>
    <w:rsid w:val="5AEF542D"/>
    <w:rsid w:val="5B2A6558"/>
    <w:rsid w:val="5B9DAD3D"/>
    <w:rsid w:val="5C0D42C3"/>
    <w:rsid w:val="5C3F998A"/>
    <w:rsid w:val="5C447FB5"/>
    <w:rsid w:val="5C654344"/>
    <w:rsid w:val="5CBB1443"/>
    <w:rsid w:val="5CC635B9"/>
    <w:rsid w:val="5CCB2FF9"/>
    <w:rsid w:val="5D040826"/>
    <w:rsid w:val="5D27BA2B"/>
    <w:rsid w:val="5D93A0AE"/>
    <w:rsid w:val="5E09E033"/>
    <w:rsid w:val="5E44B85E"/>
    <w:rsid w:val="5E4E82B7"/>
    <w:rsid w:val="5E505056"/>
    <w:rsid w:val="5EB4D951"/>
    <w:rsid w:val="5ECDC103"/>
    <w:rsid w:val="5F1AB945"/>
    <w:rsid w:val="5F200AED"/>
    <w:rsid w:val="5F8700AD"/>
    <w:rsid w:val="6015A40B"/>
    <w:rsid w:val="6048A2CB"/>
    <w:rsid w:val="61265FD1"/>
    <w:rsid w:val="612E4D57"/>
    <w:rsid w:val="61C9F4B4"/>
    <w:rsid w:val="62B9033A"/>
    <w:rsid w:val="62EA8169"/>
    <w:rsid w:val="62F27955"/>
    <w:rsid w:val="63C2037D"/>
    <w:rsid w:val="63C604D2"/>
    <w:rsid w:val="63D0BF55"/>
    <w:rsid w:val="63EAD32A"/>
    <w:rsid w:val="641C0E9C"/>
    <w:rsid w:val="64220352"/>
    <w:rsid w:val="642CCCD9"/>
    <w:rsid w:val="644AB3BF"/>
    <w:rsid w:val="64CDE4E9"/>
    <w:rsid w:val="64E35982"/>
    <w:rsid w:val="6509A569"/>
    <w:rsid w:val="65C7395A"/>
    <w:rsid w:val="65F9D0F4"/>
    <w:rsid w:val="65FB9F1A"/>
    <w:rsid w:val="6601BE7A"/>
    <w:rsid w:val="662141BC"/>
    <w:rsid w:val="6633FFDB"/>
    <w:rsid w:val="66A575CA"/>
    <w:rsid w:val="66B233B6"/>
    <w:rsid w:val="66D2F8B3"/>
    <w:rsid w:val="6772DFD9"/>
    <w:rsid w:val="6795A155"/>
    <w:rsid w:val="679D8EDB"/>
    <w:rsid w:val="67BAEFB5"/>
    <w:rsid w:val="67CBC5BB"/>
    <w:rsid w:val="6801B20C"/>
    <w:rsid w:val="681BDBF3"/>
    <w:rsid w:val="682D5E26"/>
    <w:rsid w:val="685E72BD"/>
    <w:rsid w:val="6875E56C"/>
    <w:rsid w:val="68A6ECBD"/>
    <w:rsid w:val="68EA4476"/>
    <w:rsid w:val="693171B6"/>
    <w:rsid w:val="6947CAC3"/>
    <w:rsid w:val="6965AB87"/>
    <w:rsid w:val="697895BD"/>
    <w:rsid w:val="69F5E6D0"/>
    <w:rsid w:val="6A44422C"/>
    <w:rsid w:val="6A462253"/>
    <w:rsid w:val="6A6402D9"/>
    <w:rsid w:val="6AA14BC6"/>
    <w:rsid w:val="6AC93E1A"/>
    <w:rsid w:val="6B385FFF"/>
    <w:rsid w:val="6B3BBFF2"/>
    <w:rsid w:val="6B5D225A"/>
    <w:rsid w:val="6B5E1A9F"/>
    <w:rsid w:val="6BCB731F"/>
    <w:rsid w:val="6C44B8BA"/>
    <w:rsid w:val="6C8A64BE"/>
    <w:rsid w:val="6CB6A7F3"/>
    <w:rsid w:val="6CDBC817"/>
    <w:rsid w:val="6D2260AB"/>
    <w:rsid w:val="6E0CD05F"/>
    <w:rsid w:val="6E0D8970"/>
    <w:rsid w:val="6E843D23"/>
    <w:rsid w:val="6EA43781"/>
    <w:rsid w:val="6EF39138"/>
    <w:rsid w:val="6F008E05"/>
    <w:rsid w:val="6F485760"/>
    <w:rsid w:val="6F9C2EEF"/>
    <w:rsid w:val="6FBA91DD"/>
    <w:rsid w:val="6FD4ED0B"/>
    <w:rsid w:val="6FF5462F"/>
    <w:rsid w:val="70288923"/>
    <w:rsid w:val="70480275"/>
    <w:rsid w:val="70772CB9"/>
    <w:rsid w:val="70A91276"/>
    <w:rsid w:val="70DB3A87"/>
    <w:rsid w:val="70E427C1"/>
    <w:rsid w:val="70F359AE"/>
    <w:rsid w:val="71689AE7"/>
    <w:rsid w:val="71CE6CF5"/>
    <w:rsid w:val="71FA7D1A"/>
    <w:rsid w:val="721F0BB7"/>
    <w:rsid w:val="726D2B0F"/>
    <w:rsid w:val="726D7300"/>
    <w:rsid w:val="728E7972"/>
    <w:rsid w:val="729BEA2D"/>
    <w:rsid w:val="72CC8F0C"/>
    <w:rsid w:val="732F1C01"/>
    <w:rsid w:val="73470FEF"/>
    <w:rsid w:val="736A6136"/>
    <w:rsid w:val="73AF96DF"/>
    <w:rsid w:val="73BADC18"/>
    <w:rsid w:val="73EBB280"/>
    <w:rsid w:val="74BD02B7"/>
    <w:rsid w:val="74E54111"/>
    <w:rsid w:val="751C57CD"/>
    <w:rsid w:val="7586F4D3"/>
    <w:rsid w:val="75BCF904"/>
    <w:rsid w:val="75C3AEAD"/>
    <w:rsid w:val="7675AE99"/>
    <w:rsid w:val="768A23FB"/>
    <w:rsid w:val="76A201F8"/>
    <w:rsid w:val="76F06ADD"/>
    <w:rsid w:val="7712E08B"/>
    <w:rsid w:val="7722C534"/>
    <w:rsid w:val="774AFF29"/>
    <w:rsid w:val="775DD65F"/>
    <w:rsid w:val="779F8ABD"/>
    <w:rsid w:val="783DD259"/>
    <w:rsid w:val="7882E4C7"/>
    <w:rsid w:val="790A864C"/>
    <w:rsid w:val="7915BF02"/>
    <w:rsid w:val="7915FF43"/>
    <w:rsid w:val="7A3BD77F"/>
    <w:rsid w:val="7A6DD403"/>
    <w:rsid w:val="7A770CA9"/>
    <w:rsid w:val="7AA69BAC"/>
    <w:rsid w:val="7AB5036B"/>
    <w:rsid w:val="7AB8B516"/>
    <w:rsid w:val="7AC6D9E8"/>
    <w:rsid w:val="7B1B9C8A"/>
    <w:rsid w:val="7B84A396"/>
    <w:rsid w:val="7B8A09DA"/>
    <w:rsid w:val="7BC5EDFD"/>
    <w:rsid w:val="7BF494A9"/>
    <w:rsid w:val="7C50F162"/>
    <w:rsid w:val="7C599D90"/>
    <w:rsid w:val="7C62AA49"/>
    <w:rsid w:val="7C734828"/>
    <w:rsid w:val="7CB76CEB"/>
    <w:rsid w:val="7CBAD02A"/>
    <w:rsid w:val="7CCFD9F6"/>
    <w:rsid w:val="7D61BE5E"/>
    <w:rsid w:val="7D68F9B2"/>
    <w:rsid w:val="7D997872"/>
    <w:rsid w:val="7DBA3023"/>
    <w:rsid w:val="7E0E781D"/>
    <w:rsid w:val="7E0EAEF8"/>
    <w:rsid w:val="7E34736D"/>
    <w:rsid w:val="7E5FFB6E"/>
    <w:rsid w:val="7ECAAF8F"/>
    <w:rsid w:val="7ECD9761"/>
    <w:rsid w:val="7F0487EF"/>
    <w:rsid w:val="7F04CA13"/>
    <w:rsid w:val="7FB4C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283B35"/>
  <w14:defaultImageDpi w14:val="330"/>
  <w15:docId w15:val="{6C03A243-E145-40AD-A132-E0DB428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E57"/>
    <w:pPr>
      <w:keepNext/>
      <w:keepLines/>
      <w:spacing w:before="40"/>
      <w:outlineLvl w:val="2"/>
    </w:pPr>
    <w:rPr>
      <w:rFonts w:ascii="Calibri Light" w:eastAsia="Yu Gothic Light" w:hAnsi="Calibri Light"/>
      <w:color w:val="1F3763"/>
    </w:rPr>
  </w:style>
  <w:style w:type="paragraph" w:styleId="Heading4">
    <w:name w:val="heading 4"/>
    <w:basedOn w:val="Normal"/>
    <w:link w:val="Heading4Char"/>
    <w:uiPriority w:val="9"/>
    <w:qFormat/>
    <w:rsid w:val="008613B4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8613B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3B4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styleId="Hyperlink">
    <w:name w:val="Hyperlink"/>
    <w:uiPriority w:val="99"/>
    <w:semiHidden/>
    <w:unhideWhenUsed/>
    <w:rsid w:val="008613B4"/>
    <w:rPr>
      <w:color w:val="0000FF"/>
      <w:u w:val="single"/>
    </w:rPr>
  </w:style>
  <w:style w:type="character" w:styleId="Strong">
    <w:name w:val="Strong"/>
    <w:uiPriority w:val="22"/>
    <w:qFormat/>
    <w:rsid w:val="008613B4"/>
    <w:rPr>
      <w:b/>
      <w:bCs/>
    </w:rPr>
  </w:style>
  <w:style w:type="character" w:customStyle="1" w:styleId="Heading4Char">
    <w:name w:val="Heading 4 Char"/>
    <w:link w:val="Heading4"/>
    <w:uiPriority w:val="9"/>
    <w:rsid w:val="008613B4"/>
    <w:rPr>
      <w:rFonts w:ascii="Times New Roman" w:hAnsi="Times New Roman" w:cs="Times New Roman"/>
      <w:b/>
      <w:bCs/>
      <w:lang w:eastAsia="zh-CN"/>
    </w:rPr>
  </w:style>
  <w:style w:type="character" w:customStyle="1" w:styleId="Heading5Char">
    <w:name w:val="Heading 5 Char"/>
    <w:link w:val="Heading5"/>
    <w:uiPriority w:val="9"/>
    <w:rsid w:val="008613B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57FDC"/>
    <w:pPr>
      <w:spacing w:line="276" w:lineRule="auto"/>
      <w:ind w:left="720"/>
    </w:pPr>
    <w:rPr>
      <w:rFonts w:eastAsia="Times New Roman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24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F63"/>
  </w:style>
  <w:style w:type="paragraph" w:styleId="Footer">
    <w:name w:val="footer"/>
    <w:basedOn w:val="Normal"/>
    <w:link w:val="FooterChar"/>
    <w:uiPriority w:val="99"/>
    <w:unhideWhenUsed/>
    <w:rsid w:val="00224F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F63"/>
  </w:style>
  <w:style w:type="character" w:styleId="CommentReference">
    <w:name w:val="annotation reference"/>
    <w:uiPriority w:val="99"/>
    <w:semiHidden/>
    <w:unhideWhenUsed/>
    <w:rsid w:val="00742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42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29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9C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B6E57"/>
    <w:rPr>
      <w:rFonts w:ascii="Calibri Light" w:eastAsia="Yu Gothic Light" w:hAnsi="Calibri Light" w:cs="Times New Roman"/>
      <w:color w:val="1F3763"/>
    </w:rPr>
  </w:style>
  <w:style w:type="paragraph" w:styleId="FootnoteText">
    <w:name w:val="footnote text"/>
    <w:basedOn w:val="Normal"/>
    <w:link w:val="FootnoteTextChar"/>
    <w:uiPriority w:val="99"/>
    <w:unhideWhenUsed/>
    <w:rsid w:val="00B71023"/>
  </w:style>
  <w:style w:type="character" w:customStyle="1" w:styleId="FootnoteTextChar">
    <w:name w:val="Footnote Text Char"/>
    <w:basedOn w:val="DefaultParagraphFont"/>
    <w:link w:val="FootnoteText"/>
    <w:uiPriority w:val="99"/>
    <w:rsid w:val="00B71023"/>
  </w:style>
  <w:style w:type="character" w:styleId="FootnoteReference">
    <w:name w:val="footnote reference"/>
    <w:uiPriority w:val="99"/>
    <w:unhideWhenUsed/>
    <w:rsid w:val="00B71023"/>
    <w:rPr>
      <w:vertAlign w:val="superscript"/>
    </w:rPr>
  </w:style>
  <w:style w:type="paragraph" w:styleId="Revision">
    <w:name w:val="Revision"/>
    <w:hidden/>
    <w:uiPriority w:val="99"/>
    <w:semiHidden/>
    <w:rsid w:val="007A33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CF90-C80F-4A1A-8017-E77CF28B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5085</Characters>
  <Application>Microsoft Office Word</Application>
  <DocSecurity>0</DocSecurity>
  <Lines>86</Lines>
  <Paragraphs>34</Paragraphs>
  <ScaleCrop>false</ScaleCrop>
  <Company>University of Twente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Stockwell Peter</dc:creator>
  <cp:keywords/>
  <cp:lastModifiedBy>Domas Uogintas</cp:lastModifiedBy>
  <cp:revision>85</cp:revision>
  <dcterms:created xsi:type="dcterms:W3CDTF">2024-04-11T13:37:00Z</dcterms:created>
  <dcterms:modified xsi:type="dcterms:W3CDTF">2024-06-05T13:53:00Z</dcterms:modified>
</cp:coreProperties>
</file>