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C444" w14:textId="77777777" w:rsidR="00372E41" w:rsidRPr="00745193" w:rsidRDefault="00372E41" w:rsidP="00372E41">
      <w:pPr>
        <w:pStyle w:val="NormalWeb"/>
        <w:spacing w:line="276" w:lineRule="auto"/>
        <w:jc w:val="both"/>
        <w:rPr>
          <w:color w:val="000000"/>
        </w:rPr>
      </w:pPr>
      <w:proofErr w:type="spellStart"/>
      <w:r w:rsidRPr="00745193">
        <w:rPr>
          <w:b/>
          <w:bCs/>
          <w:color w:val="000000"/>
        </w:rPr>
        <w:t>Author</w:t>
      </w:r>
      <w:proofErr w:type="spellEnd"/>
      <w:r w:rsidRPr="00745193">
        <w:rPr>
          <w:b/>
          <w:bCs/>
          <w:color w:val="000000"/>
        </w:rPr>
        <w:t xml:space="preserve">: </w:t>
      </w:r>
      <w:r w:rsidRPr="00745193">
        <w:rPr>
          <w:color w:val="000000"/>
        </w:rPr>
        <w:t>Mindaugas Kazlauskas</w:t>
      </w:r>
    </w:p>
    <w:p w14:paraId="7FB120CB" w14:textId="77777777" w:rsidR="00372E41" w:rsidRPr="00745193" w:rsidRDefault="00372E41" w:rsidP="00372E41">
      <w:pPr>
        <w:pStyle w:val="NormalWeb"/>
        <w:spacing w:line="276" w:lineRule="auto"/>
        <w:jc w:val="both"/>
        <w:rPr>
          <w:color w:val="000000"/>
        </w:rPr>
      </w:pPr>
      <w:proofErr w:type="spellStart"/>
      <w:r w:rsidRPr="00745193">
        <w:rPr>
          <w:b/>
          <w:bCs/>
          <w:color w:val="000000"/>
        </w:rPr>
        <w:t>Title</w:t>
      </w:r>
      <w:proofErr w:type="spellEnd"/>
      <w:r w:rsidRPr="00745193">
        <w:rPr>
          <w:b/>
          <w:bCs/>
          <w:color w:val="000000"/>
        </w:rPr>
        <w:t xml:space="preserve"> of </w:t>
      </w:r>
      <w:proofErr w:type="spellStart"/>
      <w:r w:rsidRPr="00745193">
        <w:rPr>
          <w:b/>
          <w:bCs/>
          <w:color w:val="000000"/>
        </w:rPr>
        <w:t>the</w:t>
      </w:r>
      <w:proofErr w:type="spellEnd"/>
      <w:r w:rsidRPr="00745193">
        <w:rPr>
          <w:b/>
          <w:bCs/>
          <w:color w:val="000000"/>
        </w:rPr>
        <w:t xml:space="preserve"> </w:t>
      </w:r>
      <w:proofErr w:type="spellStart"/>
      <w:r w:rsidRPr="00745193">
        <w:rPr>
          <w:b/>
          <w:bCs/>
          <w:color w:val="000000"/>
        </w:rPr>
        <w:t>Dissertation</w:t>
      </w:r>
      <w:proofErr w:type="spellEnd"/>
      <w:r w:rsidRPr="00745193">
        <w:rPr>
          <w:b/>
          <w:bCs/>
          <w:color w:val="000000"/>
        </w:rPr>
        <w:t xml:space="preserve">: </w:t>
      </w:r>
      <w:proofErr w:type="spellStart"/>
      <w:r w:rsidRPr="00745193">
        <w:rPr>
          <w:color w:val="000000"/>
        </w:rPr>
        <w:t>Interactions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Newly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Engineered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Natural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Nano</w:t>
      </w:r>
      <w:proofErr w:type="spellEnd"/>
      <w:r w:rsidRPr="00745193">
        <w:rPr>
          <w:color w:val="000000"/>
        </w:rPr>
        <w:t xml:space="preserve">-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Micro</w:t>
      </w:r>
      <w:proofErr w:type="spellEnd"/>
      <w:r w:rsidRPr="00745193">
        <w:rPr>
          <w:color w:val="000000"/>
        </w:rPr>
        <w:t xml:space="preserve">- </w:t>
      </w:r>
      <w:proofErr w:type="spellStart"/>
      <w:r w:rsidRPr="00745193">
        <w:rPr>
          <w:color w:val="000000"/>
        </w:rPr>
        <w:t>Scale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Materials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with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Model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Organisms</w:t>
      </w:r>
      <w:proofErr w:type="spellEnd"/>
      <w:r w:rsidRPr="00745193">
        <w:rPr>
          <w:color w:val="000000"/>
        </w:rPr>
        <w:t xml:space="preserve">: </w:t>
      </w:r>
      <w:proofErr w:type="spellStart"/>
      <w:r w:rsidRPr="00745193">
        <w:rPr>
          <w:color w:val="000000"/>
        </w:rPr>
        <w:t>Effects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Mechanisms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Consequences</w:t>
      </w:r>
      <w:proofErr w:type="spellEnd"/>
    </w:p>
    <w:p w14:paraId="4943FF83" w14:textId="77777777" w:rsidR="00372E41" w:rsidRPr="00745193" w:rsidRDefault="00372E41" w:rsidP="00372E41">
      <w:pPr>
        <w:pStyle w:val="NormalWeb"/>
        <w:spacing w:line="276" w:lineRule="auto"/>
        <w:jc w:val="both"/>
        <w:rPr>
          <w:b/>
          <w:bCs/>
          <w:color w:val="000000"/>
        </w:rPr>
      </w:pPr>
      <w:proofErr w:type="spellStart"/>
      <w:r w:rsidRPr="00745193">
        <w:rPr>
          <w:b/>
          <w:bCs/>
          <w:color w:val="000000"/>
        </w:rPr>
        <w:t>Field</w:t>
      </w:r>
      <w:proofErr w:type="spellEnd"/>
      <w:r w:rsidRPr="00745193">
        <w:rPr>
          <w:b/>
          <w:bCs/>
          <w:color w:val="000000"/>
        </w:rPr>
        <w:t xml:space="preserve"> of </w:t>
      </w:r>
      <w:proofErr w:type="spellStart"/>
      <w:r w:rsidRPr="00745193">
        <w:rPr>
          <w:b/>
          <w:bCs/>
          <w:color w:val="000000"/>
        </w:rPr>
        <w:t>Science</w:t>
      </w:r>
      <w:proofErr w:type="spellEnd"/>
      <w:r w:rsidRPr="00745193">
        <w:rPr>
          <w:b/>
          <w:bCs/>
          <w:color w:val="000000"/>
        </w:rPr>
        <w:t xml:space="preserve">: </w:t>
      </w:r>
      <w:proofErr w:type="spellStart"/>
      <w:r w:rsidRPr="00745193">
        <w:rPr>
          <w:color w:val="000000"/>
        </w:rPr>
        <w:t>Natural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Sciences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Ecology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Sciences</w:t>
      </w:r>
      <w:proofErr w:type="spellEnd"/>
      <w:r w:rsidRPr="00745193">
        <w:rPr>
          <w:color w:val="000000"/>
        </w:rPr>
        <w:t xml:space="preserve"> (N 012)</w:t>
      </w:r>
    </w:p>
    <w:p w14:paraId="50AE107E" w14:textId="77777777" w:rsidR="00372E41" w:rsidRPr="00745193" w:rsidRDefault="00372E41" w:rsidP="00372E41">
      <w:pPr>
        <w:pStyle w:val="NormalWeb"/>
        <w:spacing w:line="276" w:lineRule="auto"/>
        <w:jc w:val="both"/>
        <w:rPr>
          <w:b/>
          <w:bCs/>
          <w:color w:val="000000"/>
        </w:rPr>
      </w:pPr>
      <w:proofErr w:type="spellStart"/>
      <w:r w:rsidRPr="00745193">
        <w:rPr>
          <w:b/>
          <w:bCs/>
          <w:color w:val="000000"/>
        </w:rPr>
        <w:t>Research</w:t>
      </w:r>
      <w:proofErr w:type="spellEnd"/>
      <w:r w:rsidRPr="00745193">
        <w:rPr>
          <w:b/>
          <w:bCs/>
          <w:color w:val="000000"/>
        </w:rPr>
        <w:t xml:space="preserve"> </w:t>
      </w:r>
      <w:proofErr w:type="spellStart"/>
      <w:r w:rsidRPr="00745193">
        <w:rPr>
          <w:b/>
          <w:bCs/>
          <w:color w:val="000000"/>
        </w:rPr>
        <w:t>Supervisor</w:t>
      </w:r>
      <w:proofErr w:type="spellEnd"/>
      <w:r w:rsidRPr="00745193">
        <w:rPr>
          <w:b/>
          <w:bCs/>
          <w:color w:val="000000"/>
        </w:rPr>
        <w:t xml:space="preserve">: </w:t>
      </w:r>
      <w:r w:rsidRPr="00745193">
        <w:rPr>
          <w:color w:val="000000"/>
        </w:rPr>
        <w:t xml:space="preserve">Dr. Danguolė </w:t>
      </w:r>
      <w:proofErr w:type="spellStart"/>
      <w:r w:rsidRPr="00745193">
        <w:rPr>
          <w:color w:val="000000"/>
        </w:rPr>
        <w:t>Montvydienė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Nature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Research</w:t>
      </w:r>
      <w:proofErr w:type="spellEnd"/>
      <w:r w:rsidRPr="00745193">
        <w:rPr>
          <w:color w:val="000000"/>
        </w:rPr>
        <w:t xml:space="preserve"> Centre, </w:t>
      </w:r>
      <w:proofErr w:type="spellStart"/>
      <w:r w:rsidRPr="00745193">
        <w:rPr>
          <w:color w:val="000000"/>
        </w:rPr>
        <w:t>Natural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Sciences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Ecology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Sciences</w:t>
      </w:r>
      <w:proofErr w:type="spellEnd"/>
      <w:r w:rsidRPr="00745193">
        <w:rPr>
          <w:color w:val="000000"/>
        </w:rPr>
        <w:t>, N 012)</w:t>
      </w:r>
    </w:p>
    <w:p w14:paraId="40BB8BB0" w14:textId="77777777" w:rsidR="00372E41" w:rsidRPr="00745193" w:rsidRDefault="00372E41" w:rsidP="00372E41">
      <w:pPr>
        <w:pStyle w:val="NormalWeb"/>
        <w:spacing w:line="276" w:lineRule="auto"/>
        <w:jc w:val="both"/>
        <w:rPr>
          <w:color w:val="000000"/>
        </w:rPr>
      </w:pPr>
      <w:proofErr w:type="spellStart"/>
      <w:r w:rsidRPr="00745193">
        <w:rPr>
          <w:b/>
          <w:bCs/>
          <w:color w:val="000000"/>
        </w:rPr>
        <w:t>Doctoral</w:t>
      </w:r>
      <w:proofErr w:type="spellEnd"/>
      <w:r w:rsidRPr="00745193">
        <w:rPr>
          <w:b/>
          <w:bCs/>
          <w:color w:val="000000"/>
        </w:rPr>
        <w:t xml:space="preserve"> </w:t>
      </w:r>
      <w:proofErr w:type="spellStart"/>
      <w:r w:rsidRPr="00745193">
        <w:rPr>
          <w:b/>
          <w:bCs/>
          <w:color w:val="000000"/>
        </w:rPr>
        <w:t>Studies</w:t>
      </w:r>
      <w:proofErr w:type="spellEnd"/>
      <w:r w:rsidRPr="00745193">
        <w:rPr>
          <w:b/>
          <w:bCs/>
          <w:color w:val="000000"/>
        </w:rPr>
        <w:t xml:space="preserve"> </w:t>
      </w:r>
      <w:proofErr w:type="spellStart"/>
      <w:r w:rsidRPr="00745193">
        <w:rPr>
          <w:b/>
          <w:bCs/>
          <w:color w:val="000000"/>
        </w:rPr>
        <w:t>Period</w:t>
      </w:r>
      <w:proofErr w:type="spellEnd"/>
      <w:r w:rsidRPr="00745193">
        <w:rPr>
          <w:b/>
          <w:bCs/>
          <w:color w:val="000000"/>
        </w:rPr>
        <w:t xml:space="preserve">: </w:t>
      </w:r>
      <w:r w:rsidRPr="00745193">
        <w:rPr>
          <w:color w:val="000000"/>
        </w:rPr>
        <w:t>2019–2023</w:t>
      </w:r>
    </w:p>
    <w:p w14:paraId="75EAB793" w14:textId="77777777" w:rsidR="00372E41" w:rsidRPr="00745193" w:rsidRDefault="00372E41" w:rsidP="00372E41">
      <w:pPr>
        <w:pStyle w:val="NormalWeb"/>
        <w:spacing w:line="276" w:lineRule="auto"/>
        <w:jc w:val="both"/>
        <w:rPr>
          <w:color w:val="000000"/>
        </w:rPr>
      </w:pPr>
      <w:proofErr w:type="spellStart"/>
      <w:r w:rsidRPr="00745193">
        <w:rPr>
          <w:b/>
          <w:bCs/>
          <w:color w:val="000000"/>
        </w:rPr>
        <w:t>Date</w:t>
      </w:r>
      <w:proofErr w:type="spellEnd"/>
      <w:r w:rsidRPr="00745193">
        <w:rPr>
          <w:b/>
          <w:bCs/>
          <w:color w:val="000000"/>
        </w:rPr>
        <w:t xml:space="preserve"> of </w:t>
      </w:r>
      <w:proofErr w:type="spellStart"/>
      <w:r w:rsidRPr="00745193">
        <w:rPr>
          <w:b/>
          <w:bCs/>
          <w:color w:val="000000"/>
        </w:rPr>
        <w:t>Defence</w:t>
      </w:r>
      <w:proofErr w:type="spellEnd"/>
      <w:r w:rsidRPr="00745193">
        <w:rPr>
          <w:b/>
          <w:bCs/>
          <w:color w:val="000000"/>
        </w:rPr>
        <w:t xml:space="preserve">: </w:t>
      </w:r>
      <w:r w:rsidRPr="00745193">
        <w:rPr>
          <w:color w:val="000000"/>
        </w:rPr>
        <w:t>2024–09–12</w:t>
      </w:r>
    </w:p>
    <w:p w14:paraId="48917E09" w14:textId="77777777" w:rsidR="00372E41" w:rsidRPr="00745193" w:rsidRDefault="00372E41" w:rsidP="00372E41">
      <w:pPr>
        <w:pStyle w:val="NormalWeb"/>
        <w:spacing w:line="276" w:lineRule="auto"/>
        <w:jc w:val="both"/>
        <w:rPr>
          <w:color w:val="000000"/>
        </w:rPr>
      </w:pPr>
      <w:r w:rsidRPr="00745193">
        <w:rPr>
          <w:color w:val="000000"/>
        </w:rPr>
        <w:t>SUMMARY</w:t>
      </w:r>
    </w:p>
    <w:p w14:paraId="109CEE06" w14:textId="77777777" w:rsidR="00372E41" w:rsidRPr="00745193" w:rsidRDefault="00372E41" w:rsidP="00372E41">
      <w:pPr>
        <w:pStyle w:val="NormalWeb"/>
        <w:spacing w:line="276" w:lineRule="auto"/>
        <w:jc w:val="both"/>
        <w:rPr>
          <w:color w:val="000000"/>
        </w:rPr>
      </w:pP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aim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this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study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was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investigate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interaction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nano</w:t>
      </w:r>
      <w:proofErr w:type="spellEnd"/>
      <w:r w:rsidRPr="00745193">
        <w:rPr>
          <w:color w:val="000000"/>
        </w:rPr>
        <w:t xml:space="preserve">-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micro-sized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materials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with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model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organisms</w:t>
      </w:r>
      <w:proofErr w:type="spellEnd"/>
      <w:r w:rsidRPr="00745193">
        <w:rPr>
          <w:color w:val="000000"/>
        </w:rPr>
        <w:t xml:space="preserve">, to </w:t>
      </w:r>
      <w:proofErr w:type="spellStart"/>
      <w:r w:rsidRPr="00745193">
        <w:rPr>
          <w:color w:val="000000"/>
        </w:rPr>
        <w:t>find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out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its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possible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mechanisms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assess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consequences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for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Using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physico-chemical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toxicological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physiological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biochemical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methods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nanoparticles</w:t>
      </w:r>
      <w:proofErr w:type="spellEnd"/>
      <w:r w:rsidRPr="00745193">
        <w:rPr>
          <w:color w:val="000000"/>
        </w:rPr>
        <w:t xml:space="preserve"> (ND) (</w:t>
      </w:r>
      <w:proofErr w:type="spellStart"/>
      <w:r w:rsidRPr="00745193">
        <w:rPr>
          <w:color w:val="000000"/>
        </w:rPr>
        <w:t>cobalt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ferrite</w:t>
      </w:r>
      <w:proofErr w:type="spellEnd"/>
      <w:r w:rsidRPr="00745193">
        <w:rPr>
          <w:color w:val="000000"/>
        </w:rPr>
        <w:t xml:space="preserve"> (CoFe2O4)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quantum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dots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QDs</w:t>
      </w:r>
      <w:proofErr w:type="spellEnd"/>
      <w:r w:rsidRPr="00745193">
        <w:rPr>
          <w:color w:val="000000"/>
        </w:rPr>
        <w:t xml:space="preserve">)), </w:t>
      </w:r>
      <w:proofErr w:type="spellStart"/>
      <w:r w:rsidRPr="00745193">
        <w:rPr>
          <w:color w:val="000000"/>
        </w:rPr>
        <w:t>harmful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cyanobacterial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bloom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cyanoHAB</w:t>
      </w:r>
      <w:proofErr w:type="spellEnd"/>
      <w:r w:rsidRPr="00745193">
        <w:rPr>
          <w:color w:val="000000"/>
        </w:rPr>
        <w:t xml:space="preserve">) </w:t>
      </w:r>
      <w:proofErr w:type="spellStart"/>
      <w:r w:rsidRPr="00745193">
        <w:rPr>
          <w:color w:val="000000"/>
        </w:rPr>
        <w:t>biomass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graphene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oxide</w:t>
      </w:r>
      <w:proofErr w:type="spellEnd"/>
      <w:r w:rsidRPr="00745193">
        <w:rPr>
          <w:color w:val="000000"/>
        </w:rPr>
        <w:t xml:space="preserve"> (GO), </w:t>
      </w:r>
      <w:proofErr w:type="spellStart"/>
      <w:r w:rsidRPr="00745193">
        <w:rPr>
          <w:color w:val="000000"/>
        </w:rPr>
        <w:t>metals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Cr</w:t>
      </w:r>
      <w:proofErr w:type="spellEnd"/>
      <w:r w:rsidRPr="00745193">
        <w:rPr>
          <w:color w:val="000000"/>
        </w:rPr>
        <w:t xml:space="preserve"> (III), </w:t>
      </w:r>
      <w:proofErr w:type="spellStart"/>
      <w:r w:rsidRPr="00745193">
        <w:rPr>
          <w:color w:val="000000"/>
        </w:rPr>
        <w:t>Cu</w:t>
      </w:r>
      <w:proofErr w:type="spellEnd"/>
      <w:r w:rsidRPr="00745193">
        <w:rPr>
          <w:color w:val="000000"/>
        </w:rPr>
        <w:t xml:space="preserve"> (II), </w:t>
      </w:r>
      <w:proofErr w:type="spellStart"/>
      <w:r w:rsidRPr="00745193">
        <w:rPr>
          <w:color w:val="000000"/>
        </w:rPr>
        <w:t>Ni</w:t>
      </w:r>
      <w:proofErr w:type="spellEnd"/>
      <w:r w:rsidRPr="00745193">
        <w:rPr>
          <w:color w:val="000000"/>
        </w:rPr>
        <w:t xml:space="preserve"> (II)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Zn</w:t>
      </w:r>
      <w:proofErr w:type="spellEnd"/>
      <w:r w:rsidRPr="00745193">
        <w:rPr>
          <w:color w:val="000000"/>
        </w:rPr>
        <w:t xml:space="preserve"> (II) </w:t>
      </w:r>
      <w:proofErr w:type="spellStart"/>
      <w:r w:rsidRPr="00745193">
        <w:rPr>
          <w:color w:val="000000"/>
        </w:rPr>
        <w:t>mixtures</w:t>
      </w:r>
      <w:proofErr w:type="spellEnd"/>
      <w:r w:rsidRPr="00745193">
        <w:rPr>
          <w:color w:val="000000"/>
        </w:rPr>
        <w:t xml:space="preserve"> (MIX);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landfill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leachate</w:t>
      </w:r>
      <w:proofErr w:type="spellEnd"/>
      <w:r w:rsidRPr="00745193">
        <w:rPr>
          <w:color w:val="000000"/>
        </w:rPr>
        <w:t xml:space="preserve"> (SF)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test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organisms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Desmodesmus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communis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Daphnia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magna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Lepidium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sativum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An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assessment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ecotoxicological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multicomponent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mixtures</w:t>
      </w:r>
      <w:proofErr w:type="spellEnd"/>
      <w:r w:rsidRPr="00745193">
        <w:rPr>
          <w:color w:val="000000"/>
        </w:rPr>
        <w:t xml:space="preserve"> (SF))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cyanoHAB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biomass</w:t>
      </w:r>
      <w:proofErr w:type="spellEnd"/>
      <w:r w:rsidRPr="00745193">
        <w:rPr>
          <w:color w:val="000000"/>
        </w:rPr>
        <w:t xml:space="preserve">) </w:t>
      </w:r>
      <w:proofErr w:type="spellStart"/>
      <w:r w:rsidRPr="00745193">
        <w:rPr>
          <w:color w:val="000000"/>
        </w:rPr>
        <w:t>was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performed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based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mortality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organisms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different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trophic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levels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developmental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stages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study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revealed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different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effects</w:t>
      </w:r>
      <w:proofErr w:type="spellEnd"/>
      <w:r w:rsidRPr="00745193">
        <w:rPr>
          <w:color w:val="000000"/>
        </w:rPr>
        <w:t xml:space="preserve"> of SF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cyanoHAB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biomass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aquatic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organisms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results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obtained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allow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us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use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most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sensitive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test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organisms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different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trophic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levels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assess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ecotoxicological</w:t>
      </w:r>
      <w:proofErr w:type="spellEnd"/>
      <w:r w:rsidRPr="00745193">
        <w:rPr>
          <w:color w:val="000000"/>
        </w:rPr>
        <w:t xml:space="preserve"> risk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order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better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understand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anthropogenic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pollution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functioning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food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web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synthesized</w:t>
      </w:r>
      <w:proofErr w:type="spellEnd"/>
      <w:r w:rsidRPr="00745193">
        <w:rPr>
          <w:color w:val="000000"/>
        </w:rPr>
        <w:t xml:space="preserve"> CoFe2O4 ND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biological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morphological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physiological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biochemical</w:t>
      </w:r>
      <w:proofErr w:type="spellEnd"/>
      <w:r w:rsidRPr="00745193">
        <w:rPr>
          <w:color w:val="000000"/>
        </w:rPr>
        <w:t xml:space="preserve">) </w:t>
      </w:r>
      <w:proofErr w:type="spellStart"/>
      <w:r w:rsidRPr="00745193">
        <w:rPr>
          <w:color w:val="000000"/>
        </w:rPr>
        <w:t>parameters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Lepidium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sativum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was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evaluated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parameters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studied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seed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germination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relative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biomass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roots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above-ground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parts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plants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amounts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chlorophylls</w:t>
      </w:r>
      <w:proofErr w:type="spellEnd"/>
      <w:r w:rsidRPr="00745193">
        <w:rPr>
          <w:color w:val="000000"/>
        </w:rPr>
        <w:t xml:space="preserve"> a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b, </w:t>
      </w:r>
      <w:proofErr w:type="spellStart"/>
      <w:r w:rsidRPr="00745193">
        <w:rPr>
          <w:color w:val="000000"/>
        </w:rPr>
        <w:t>carotenoids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malondialdehyde</w:t>
      </w:r>
      <w:proofErr w:type="spellEnd"/>
      <w:r w:rsidRPr="00745193">
        <w:rPr>
          <w:color w:val="000000"/>
        </w:rPr>
        <w:t xml:space="preserve"> (MDA)) </w:t>
      </w:r>
      <w:proofErr w:type="spellStart"/>
      <w:r w:rsidRPr="00745193">
        <w:rPr>
          <w:color w:val="000000"/>
        </w:rPr>
        <w:t>changes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depending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magnetic</w:t>
      </w:r>
      <w:proofErr w:type="spellEnd"/>
      <w:r w:rsidRPr="00745193">
        <w:rPr>
          <w:color w:val="000000"/>
        </w:rPr>
        <w:t xml:space="preserve"> NP </w:t>
      </w:r>
      <w:proofErr w:type="spellStart"/>
      <w:r w:rsidRPr="00745193">
        <w:rPr>
          <w:color w:val="000000"/>
        </w:rPr>
        <w:t>concentration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size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Thus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results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toxicological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effects</w:t>
      </w:r>
      <w:proofErr w:type="spellEnd"/>
      <w:r w:rsidRPr="00745193">
        <w:rPr>
          <w:color w:val="000000"/>
        </w:rPr>
        <w:t xml:space="preserve"> of CoFe2O4 </w:t>
      </w:r>
      <w:proofErr w:type="spellStart"/>
      <w:r w:rsidRPr="00745193">
        <w:rPr>
          <w:color w:val="000000"/>
        </w:rPr>
        <w:t>NPs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L. </w:t>
      </w:r>
      <w:proofErr w:type="spellStart"/>
      <w:r w:rsidRPr="00745193">
        <w:rPr>
          <w:color w:val="000000"/>
        </w:rPr>
        <w:t>sativum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not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only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deepen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knowledge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nanophytotoxicity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ferromagnetic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NPs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but</w:t>
      </w:r>
      <w:proofErr w:type="spellEnd"/>
      <w:r w:rsidRPr="00745193">
        <w:rPr>
          <w:color w:val="000000"/>
        </w:rPr>
        <w:t xml:space="preserve"> are also </w:t>
      </w:r>
      <w:proofErr w:type="spellStart"/>
      <w:r w:rsidRPr="00745193">
        <w:rPr>
          <w:color w:val="000000"/>
        </w:rPr>
        <w:t>useful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for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ecotoxicological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studies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related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environmental</w:t>
      </w:r>
      <w:proofErr w:type="spellEnd"/>
      <w:r w:rsidRPr="00745193">
        <w:rPr>
          <w:color w:val="000000"/>
        </w:rPr>
        <w:t xml:space="preserve"> risk </w:t>
      </w:r>
      <w:proofErr w:type="spellStart"/>
      <w:r w:rsidRPr="00745193">
        <w:rPr>
          <w:color w:val="000000"/>
        </w:rPr>
        <w:t>assessment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phytotoxicity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graphene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oxide</w:t>
      </w:r>
      <w:proofErr w:type="spellEnd"/>
      <w:r w:rsidRPr="00745193">
        <w:rPr>
          <w:color w:val="000000"/>
        </w:rPr>
        <w:t xml:space="preserve"> (GO) </w:t>
      </w:r>
      <w:proofErr w:type="spellStart"/>
      <w:r w:rsidRPr="00745193">
        <w:rPr>
          <w:color w:val="000000"/>
        </w:rPr>
        <w:t>was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investigated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using</w:t>
      </w:r>
      <w:proofErr w:type="spellEnd"/>
      <w:r w:rsidRPr="00745193">
        <w:rPr>
          <w:color w:val="000000"/>
        </w:rPr>
        <w:t xml:space="preserve"> L. </w:t>
      </w:r>
      <w:proofErr w:type="spellStart"/>
      <w:r w:rsidRPr="00745193">
        <w:rPr>
          <w:color w:val="000000"/>
        </w:rPr>
        <w:t>sativum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as</w:t>
      </w:r>
      <w:proofErr w:type="spellEnd"/>
      <w:r w:rsidRPr="00745193">
        <w:rPr>
          <w:color w:val="000000"/>
        </w:rPr>
        <w:t xml:space="preserve"> a </w:t>
      </w:r>
      <w:proofErr w:type="spellStart"/>
      <w:r w:rsidRPr="00745193">
        <w:rPr>
          <w:color w:val="000000"/>
        </w:rPr>
        <w:t>test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organism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ability</w:t>
      </w:r>
      <w:proofErr w:type="spellEnd"/>
      <w:r w:rsidRPr="00745193">
        <w:rPr>
          <w:color w:val="000000"/>
        </w:rPr>
        <w:t xml:space="preserve"> of GO to </w:t>
      </w:r>
      <w:proofErr w:type="spellStart"/>
      <w:r w:rsidRPr="00745193">
        <w:rPr>
          <w:color w:val="000000"/>
        </w:rPr>
        <w:t>modify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metal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uptake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plants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exposed</w:t>
      </w:r>
      <w:proofErr w:type="spellEnd"/>
      <w:r w:rsidRPr="00745193">
        <w:rPr>
          <w:color w:val="000000"/>
        </w:rPr>
        <w:t xml:space="preserve"> to a </w:t>
      </w:r>
      <w:proofErr w:type="spellStart"/>
      <w:r w:rsidRPr="00745193">
        <w:rPr>
          <w:color w:val="000000"/>
        </w:rPr>
        <w:t>mixture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metals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was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evaluated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Our</w:t>
      </w:r>
      <w:proofErr w:type="spellEnd"/>
      <w:r w:rsidRPr="00745193">
        <w:rPr>
          <w:color w:val="000000"/>
        </w:rPr>
        <w:t xml:space="preserve"> data </w:t>
      </w:r>
      <w:proofErr w:type="spellStart"/>
      <w:r w:rsidRPr="00745193">
        <w:rPr>
          <w:color w:val="000000"/>
        </w:rPr>
        <w:t>show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that</w:t>
      </w:r>
      <w:proofErr w:type="spellEnd"/>
      <w:r w:rsidRPr="00745193">
        <w:rPr>
          <w:color w:val="000000"/>
        </w:rPr>
        <w:t xml:space="preserve"> MIX, GO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MIX + GO </w:t>
      </w:r>
      <w:proofErr w:type="spellStart"/>
      <w:r w:rsidRPr="00745193">
        <w:rPr>
          <w:color w:val="000000"/>
        </w:rPr>
        <w:t>concentrations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did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not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affect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seed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germination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root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root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shoot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biomass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most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cases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but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change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photosynthetic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processes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enhance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production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carotenoids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H2O2, also </w:t>
      </w:r>
      <w:proofErr w:type="spellStart"/>
      <w:r w:rsidRPr="00745193">
        <w:rPr>
          <w:color w:val="000000"/>
        </w:rPr>
        <w:t>activate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lipid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peroxidation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</w:t>
      </w:r>
      <w:proofErr w:type="spellEnd"/>
      <w:r w:rsidRPr="00745193">
        <w:rPr>
          <w:color w:val="000000"/>
        </w:rPr>
        <w:t xml:space="preserve"> of GO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accumulation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investigated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metals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Cu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Cr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Ni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Zn</w:t>
      </w:r>
      <w:proofErr w:type="spellEnd"/>
      <w:r w:rsidRPr="00745193">
        <w:rPr>
          <w:color w:val="000000"/>
        </w:rPr>
        <w:t xml:space="preserve">) </w:t>
      </w:r>
      <w:proofErr w:type="spellStart"/>
      <w:r w:rsidRPr="00745193">
        <w:rPr>
          <w:color w:val="000000"/>
        </w:rPr>
        <w:lastRenderedPageBreak/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roots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shoots</w:t>
      </w:r>
      <w:proofErr w:type="spellEnd"/>
      <w:r w:rsidRPr="00745193">
        <w:rPr>
          <w:color w:val="000000"/>
        </w:rPr>
        <w:t xml:space="preserve"> of L. </w:t>
      </w:r>
      <w:proofErr w:type="spellStart"/>
      <w:r w:rsidRPr="00745193">
        <w:rPr>
          <w:color w:val="000000"/>
        </w:rPr>
        <w:t>sativum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exposed</w:t>
      </w:r>
      <w:proofErr w:type="spellEnd"/>
      <w:r w:rsidRPr="00745193">
        <w:rPr>
          <w:color w:val="000000"/>
        </w:rPr>
        <w:t xml:space="preserve"> to MIX </w:t>
      </w:r>
      <w:proofErr w:type="spellStart"/>
      <w:r w:rsidRPr="00745193">
        <w:rPr>
          <w:color w:val="000000"/>
        </w:rPr>
        <w:t>was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determined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this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related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ability</w:t>
      </w:r>
      <w:proofErr w:type="spellEnd"/>
      <w:r w:rsidRPr="00745193">
        <w:rPr>
          <w:color w:val="000000"/>
        </w:rPr>
        <w:t xml:space="preserve"> of GO to </w:t>
      </w:r>
      <w:proofErr w:type="spellStart"/>
      <w:r w:rsidRPr="00745193">
        <w:rPr>
          <w:color w:val="000000"/>
        </w:rPr>
        <w:t>adsorb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metals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from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medium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so</w:t>
      </w:r>
      <w:proofErr w:type="spellEnd"/>
      <w:r w:rsidRPr="00745193">
        <w:rPr>
          <w:color w:val="000000"/>
        </w:rPr>
        <w:t xml:space="preserve"> GO at </w:t>
      </w:r>
      <w:proofErr w:type="spellStart"/>
      <w:r w:rsidRPr="00745193">
        <w:rPr>
          <w:color w:val="000000"/>
        </w:rPr>
        <w:t>low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concentrations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may</w:t>
      </w:r>
      <w:proofErr w:type="spellEnd"/>
      <w:r w:rsidRPr="00745193">
        <w:rPr>
          <w:color w:val="000000"/>
        </w:rPr>
        <w:t xml:space="preserve"> be a </w:t>
      </w:r>
      <w:proofErr w:type="spellStart"/>
      <w:r w:rsidRPr="00745193">
        <w:rPr>
          <w:color w:val="000000"/>
        </w:rPr>
        <w:t>useful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tool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for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water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decontamination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These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studies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revealed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that</w:t>
      </w:r>
      <w:proofErr w:type="spellEnd"/>
      <w:r w:rsidRPr="00745193">
        <w:rPr>
          <w:color w:val="000000"/>
        </w:rPr>
        <w:t xml:space="preserve"> GO </w:t>
      </w:r>
      <w:proofErr w:type="spellStart"/>
      <w:r w:rsidRPr="00745193">
        <w:rPr>
          <w:color w:val="000000"/>
        </w:rPr>
        <w:t>is</w:t>
      </w:r>
      <w:proofErr w:type="spellEnd"/>
      <w:r w:rsidRPr="00745193">
        <w:rPr>
          <w:color w:val="000000"/>
        </w:rPr>
        <w:t xml:space="preserve"> a </w:t>
      </w:r>
      <w:proofErr w:type="spellStart"/>
      <w:r w:rsidRPr="00745193">
        <w:rPr>
          <w:color w:val="000000"/>
        </w:rPr>
        <w:t>promising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advanced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metal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adsorbent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can</w:t>
      </w:r>
      <w:proofErr w:type="spellEnd"/>
      <w:r w:rsidRPr="00745193">
        <w:rPr>
          <w:color w:val="000000"/>
        </w:rPr>
        <w:t xml:space="preserve"> be </w:t>
      </w:r>
      <w:proofErr w:type="spellStart"/>
      <w:r w:rsidRPr="00745193">
        <w:rPr>
          <w:color w:val="000000"/>
        </w:rPr>
        <w:t>used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reduce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impact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metals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aquatic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terrestrial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ecosystems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Cd-based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QDs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population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structure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green</w:t>
      </w:r>
      <w:proofErr w:type="spellEnd"/>
      <w:r w:rsidRPr="00745193">
        <w:rPr>
          <w:color w:val="000000"/>
        </w:rPr>
        <w:t xml:space="preserve"> alga D. </w:t>
      </w:r>
      <w:proofErr w:type="spellStart"/>
      <w:r w:rsidRPr="00745193">
        <w:rPr>
          <w:color w:val="000000"/>
        </w:rPr>
        <w:t>communis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different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media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such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as</w:t>
      </w:r>
      <w:proofErr w:type="spellEnd"/>
      <w:r w:rsidRPr="00745193">
        <w:rPr>
          <w:color w:val="000000"/>
        </w:rPr>
        <w:t xml:space="preserve"> lake </w:t>
      </w:r>
      <w:proofErr w:type="spellStart"/>
      <w:r w:rsidRPr="00745193">
        <w:rPr>
          <w:color w:val="000000"/>
        </w:rPr>
        <w:t>water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artesian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water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artificial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algal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medium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were</w:t>
      </w:r>
      <w:proofErr w:type="spellEnd"/>
      <w:r w:rsidRPr="00745193">
        <w:rPr>
          <w:color w:val="000000"/>
        </w:rPr>
        <w:t xml:space="preserve"> also </w:t>
      </w:r>
      <w:proofErr w:type="spellStart"/>
      <w:r w:rsidRPr="00745193">
        <w:rPr>
          <w:color w:val="000000"/>
        </w:rPr>
        <w:t>investigated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Inhibition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algal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was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found</w:t>
      </w:r>
      <w:proofErr w:type="spellEnd"/>
      <w:r w:rsidRPr="00745193">
        <w:rPr>
          <w:color w:val="000000"/>
        </w:rPr>
        <w:t xml:space="preserve"> to be </w:t>
      </w:r>
      <w:proofErr w:type="spellStart"/>
      <w:r w:rsidRPr="00745193">
        <w:rPr>
          <w:color w:val="000000"/>
        </w:rPr>
        <w:t>highly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dependent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test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medium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Algal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artificial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algal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medium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with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QDs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was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significantly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higher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than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other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media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Whereas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algae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is</w:t>
      </w:r>
      <w:proofErr w:type="spellEnd"/>
      <w:r w:rsidRPr="00745193">
        <w:rPr>
          <w:color w:val="000000"/>
        </w:rPr>
        <w:t xml:space="preserve"> a </w:t>
      </w:r>
      <w:proofErr w:type="spellStart"/>
      <w:r w:rsidRPr="00745193">
        <w:rPr>
          <w:color w:val="000000"/>
        </w:rPr>
        <w:t>key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part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food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chain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aquatic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therefore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present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study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provides</w:t>
      </w:r>
      <w:proofErr w:type="spellEnd"/>
      <w:r w:rsidRPr="00745193">
        <w:rPr>
          <w:color w:val="000000"/>
        </w:rPr>
        <w:t xml:space="preserve"> a </w:t>
      </w:r>
      <w:proofErr w:type="spellStart"/>
      <w:r w:rsidRPr="00745193">
        <w:rPr>
          <w:color w:val="000000"/>
        </w:rPr>
        <w:t>useful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information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how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nanomaterials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can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affect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how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can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affect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nanoparticles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Summarizing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results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investigated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different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types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different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concentrations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stability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different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sizes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NPs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aquatic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terrestrial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plants</w:t>
      </w:r>
      <w:proofErr w:type="spellEnd"/>
      <w:r w:rsidRPr="00745193">
        <w:rPr>
          <w:color w:val="000000"/>
        </w:rPr>
        <w:t xml:space="preserve">, it </w:t>
      </w:r>
      <w:proofErr w:type="spellStart"/>
      <w:r w:rsidRPr="00745193">
        <w:rPr>
          <w:color w:val="000000"/>
        </w:rPr>
        <w:t>was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found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that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depending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factors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media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investigated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NPs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causes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morphophysiological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biomass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structure</w:t>
      </w:r>
      <w:proofErr w:type="spellEnd"/>
      <w:r w:rsidRPr="00745193">
        <w:rPr>
          <w:color w:val="000000"/>
        </w:rPr>
        <w:t xml:space="preserve">)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biochemical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pigments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carotenoids</w:t>
      </w:r>
      <w:proofErr w:type="spellEnd"/>
      <w:r w:rsidRPr="00745193">
        <w:rPr>
          <w:color w:val="000000"/>
        </w:rPr>
        <w:t xml:space="preserve">, MDA, H2O2 </w:t>
      </w:r>
      <w:proofErr w:type="spellStart"/>
      <w:r w:rsidRPr="00745193">
        <w:rPr>
          <w:color w:val="000000"/>
        </w:rPr>
        <w:t>amounts</w:t>
      </w:r>
      <w:proofErr w:type="spellEnd"/>
      <w:r w:rsidRPr="00745193">
        <w:rPr>
          <w:color w:val="000000"/>
        </w:rPr>
        <w:t xml:space="preserve">) </w:t>
      </w:r>
      <w:proofErr w:type="spellStart"/>
      <w:r w:rsidRPr="00745193">
        <w:rPr>
          <w:color w:val="000000"/>
        </w:rPr>
        <w:t>changes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plants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which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clearly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show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phytotoxic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effect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NPs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Multicomponent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mixtures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landfill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leachate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cyanoHABs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biomass</w:t>
      </w:r>
      <w:proofErr w:type="spellEnd"/>
      <w:r w:rsidRPr="00745193">
        <w:rPr>
          <w:color w:val="000000"/>
        </w:rPr>
        <w:t xml:space="preserve">) </w:t>
      </w:r>
      <w:proofErr w:type="spellStart"/>
      <w:r w:rsidRPr="00745193">
        <w:rPr>
          <w:color w:val="000000"/>
        </w:rPr>
        <w:t>cause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various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growth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mortality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changes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in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model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organisms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which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depend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on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concentration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mixture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trophic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level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test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organism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According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their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ecotoxicological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potential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tested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mixtures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were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assigned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different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ecotoxicity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classes</w:t>
      </w:r>
      <w:proofErr w:type="spellEnd"/>
      <w:r w:rsidRPr="00745193">
        <w:rPr>
          <w:color w:val="000000"/>
        </w:rPr>
        <w:t xml:space="preserve"> (</w:t>
      </w:r>
      <w:proofErr w:type="spellStart"/>
      <w:r w:rsidRPr="00745193">
        <w:rPr>
          <w:color w:val="000000"/>
        </w:rPr>
        <w:t>ranging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from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low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high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toxicity</w:t>
      </w:r>
      <w:proofErr w:type="spellEnd"/>
      <w:r w:rsidRPr="00745193">
        <w:rPr>
          <w:color w:val="000000"/>
        </w:rPr>
        <w:t xml:space="preserve">), </w:t>
      </w:r>
      <w:proofErr w:type="spellStart"/>
      <w:r w:rsidRPr="00745193">
        <w:rPr>
          <w:color w:val="000000"/>
        </w:rPr>
        <w:t>which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allowed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assessing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risk of </w:t>
      </w:r>
      <w:proofErr w:type="spellStart"/>
      <w:r w:rsidRPr="00745193">
        <w:rPr>
          <w:color w:val="000000"/>
        </w:rPr>
        <w:t>these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mixtures</w:t>
      </w:r>
      <w:proofErr w:type="spellEnd"/>
      <w:r w:rsidRPr="00745193">
        <w:rPr>
          <w:color w:val="000000"/>
        </w:rPr>
        <w:t xml:space="preserve"> to </w:t>
      </w:r>
      <w:proofErr w:type="spellStart"/>
      <w:r w:rsidRPr="00745193">
        <w:rPr>
          <w:color w:val="000000"/>
        </w:rPr>
        <w:t>the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aquatic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terrestrial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</w:t>
      </w:r>
      <w:proofErr w:type="spellEnd"/>
      <w:r w:rsidRPr="00745193">
        <w:rPr>
          <w:color w:val="000000"/>
        </w:rPr>
        <w:t xml:space="preserve">. </w:t>
      </w:r>
      <w:proofErr w:type="spellStart"/>
      <w:r w:rsidRPr="00745193">
        <w:rPr>
          <w:color w:val="000000"/>
        </w:rPr>
        <w:t>Traditional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ecotoxicity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assessment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methods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were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found</w:t>
      </w:r>
      <w:proofErr w:type="spellEnd"/>
      <w:r w:rsidRPr="00745193">
        <w:rPr>
          <w:color w:val="000000"/>
        </w:rPr>
        <w:t xml:space="preserve"> to be </w:t>
      </w:r>
      <w:proofErr w:type="spellStart"/>
      <w:r w:rsidRPr="00745193">
        <w:rPr>
          <w:color w:val="000000"/>
        </w:rPr>
        <w:t>not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suitable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for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assessing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NPs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toxicity</w:t>
      </w:r>
      <w:proofErr w:type="spellEnd"/>
      <w:r w:rsidRPr="00745193">
        <w:rPr>
          <w:color w:val="000000"/>
        </w:rPr>
        <w:t xml:space="preserve">, </w:t>
      </w:r>
      <w:proofErr w:type="spellStart"/>
      <w:r w:rsidRPr="00745193">
        <w:rPr>
          <w:color w:val="000000"/>
        </w:rPr>
        <w:t>because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environmentally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significant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concentrations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NPs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do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not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cause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death</w:t>
      </w:r>
      <w:proofErr w:type="spellEnd"/>
      <w:r w:rsidRPr="00745193">
        <w:rPr>
          <w:color w:val="000000"/>
        </w:rPr>
        <w:t xml:space="preserve"> of </w:t>
      </w:r>
      <w:proofErr w:type="spellStart"/>
      <w:r w:rsidRPr="00745193">
        <w:rPr>
          <w:color w:val="000000"/>
        </w:rPr>
        <w:t>model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organisms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but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affect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metabolic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processes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and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cause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oxidative</w:t>
      </w:r>
      <w:proofErr w:type="spellEnd"/>
      <w:r w:rsidRPr="00745193">
        <w:rPr>
          <w:color w:val="000000"/>
        </w:rPr>
        <w:t xml:space="preserve"> </w:t>
      </w:r>
      <w:proofErr w:type="spellStart"/>
      <w:r w:rsidRPr="00745193">
        <w:rPr>
          <w:color w:val="000000"/>
        </w:rPr>
        <w:t>damage</w:t>
      </w:r>
      <w:proofErr w:type="spellEnd"/>
      <w:r w:rsidRPr="00745193">
        <w:rPr>
          <w:color w:val="000000"/>
        </w:rPr>
        <w:t>.</w:t>
      </w:r>
    </w:p>
    <w:p w14:paraId="6F640BFB" w14:textId="77777777" w:rsidR="00372E41" w:rsidRPr="00745193" w:rsidRDefault="00372E41" w:rsidP="00372E41">
      <w:pPr>
        <w:pStyle w:val="NormalWeb"/>
        <w:spacing w:line="276" w:lineRule="auto"/>
        <w:jc w:val="both"/>
      </w:pPr>
      <w:proofErr w:type="spellStart"/>
      <w:r w:rsidRPr="00745193">
        <w:rPr>
          <w:rStyle w:val="Strong"/>
          <w:rFonts w:eastAsiaTheme="majorEastAsia"/>
        </w:rPr>
        <w:t>Scientific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publications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published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in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journals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indexed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in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the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Clarivate</w:t>
      </w:r>
      <w:proofErr w:type="spellEnd"/>
      <w:r w:rsidRPr="00745193">
        <w:rPr>
          <w:rStyle w:val="Strong"/>
          <w:rFonts w:eastAsiaTheme="majorEastAsia"/>
        </w:rPr>
        <w:t xml:space="preserve"> Analytics </w:t>
      </w:r>
      <w:proofErr w:type="spellStart"/>
      <w:r w:rsidRPr="00745193">
        <w:rPr>
          <w:rStyle w:val="Strong"/>
          <w:rFonts w:eastAsiaTheme="majorEastAsia"/>
        </w:rPr>
        <w:t>Web</w:t>
      </w:r>
      <w:proofErr w:type="spellEnd"/>
      <w:r w:rsidRPr="00745193">
        <w:rPr>
          <w:rStyle w:val="Strong"/>
          <w:rFonts w:eastAsiaTheme="majorEastAsia"/>
        </w:rPr>
        <w:t xml:space="preserve"> of </w:t>
      </w:r>
      <w:proofErr w:type="spellStart"/>
      <w:r w:rsidRPr="00745193">
        <w:rPr>
          <w:rStyle w:val="Strong"/>
          <w:rFonts w:eastAsiaTheme="majorEastAsia"/>
        </w:rPr>
        <w:t>Science</w:t>
      </w:r>
      <w:proofErr w:type="spellEnd"/>
      <w:r w:rsidRPr="00745193">
        <w:rPr>
          <w:rStyle w:val="Strong"/>
          <w:rFonts w:eastAsiaTheme="majorEastAsia"/>
        </w:rPr>
        <w:t xml:space="preserve"> (CA </w:t>
      </w:r>
      <w:proofErr w:type="spellStart"/>
      <w:r w:rsidRPr="00745193">
        <w:rPr>
          <w:rStyle w:val="Strong"/>
          <w:rFonts w:eastAsiaTheme="majorEastAsia"/>
        </w:rPr>
        <w:t>WoS</w:t>
      </w:r>
      <w:proofErr w:type="spellEnd"/>
      <w:r w:rsidRPr="00745193">
        <w:rPr>
          <w:rStyle w:val="Strong"/>
          <w:rFonts w:eastAsiaTheme="majorEastAsia"/>
        </w:rPr>
        <w:t xml:space="preserve">) </w:t>
      </w:r>
      <w:proofErr w:type="spellStart"/>
      <w:r w:rsidRPr="00745193">
        <w:rPr>
          <w:rStyle w:val="Strong"/>
          <w:rFonts w:eastAsiaTheme="majorEastAsia"/>
        </w:rPr>
        <w:t>database</w:t>
      </w:r>
      <w:proofErr w:type="spellEnd"/>
      <w:r w:rsidRPr="00745193">
        <w:rPr>
          <w:rStyle w:val="Strong"/>
          <w:rFonts w:eastAsiaTheme="majorEastAsia"/>
        </w:rPr>
        <w:t>:</w:t>
      </w:r>
    </w:p>
    <w:p w14:paraId="6C2C980A" w14:textId="77777777" w:rsidR="00372E41" w:rsidRPr="00745193" w:rsidRDefault="00372E41" w:rsidP="00372E41">
      <w:pPr>
        <w:pStyle w:val="NormalWeb"/>
        <w:numPr>
          <w:ilvl w:val="0"/>
          <w:numId w:val="1"/>
        </w:numPr>
        <w:spacing w:line="276" w:lineRule="auto"/>
        <w:jc w:val="both"/>
      </w:pPr>
      <w:proofErr w:type="spellStart"/>
      <w:r w:rsidRPr="00745193">
        <w:t>Kalnaitytė</w:t>
      </w:r>
      <w:proofErr w:type="spellEnd"/>
      <w:r w:rsidRPr="00745193">
        <w:t xml:space="preserve">, A., </w:t>
      </w:r>
      <w:proofErr w:type="spellStart"/>
      <w:r w:rsidRPr="00745193">
        <w:t>Montvydienė</w:t>
      </w:r>
      <w:proofErr w:type="spellEnd"/>
      <w:r w:rsidRPr="00745193">
        <w:t xml:space="preserve">, D., </w:t>
      </w:r>
      <w:proofErr w:type="spellStart"/>
      <w:r w:rsidRPr="00745193">
        <w:t>Januškaitė</w:t>
      </w:r>
      <w:proofErr w:type="spellEnd"/>
      <w:r w:rsidRPr="00745193">
        <w:t xml:space="preserve">, E., </w:t>
      </w:r>
      <w:proofErr w:type="spellStart"/>
      <w:r w:rsidRPr="00745193">
        <w:t>Jurgelėnė</w:t>
      </w:r>
      <w:proofErr w:type="spellEnd"/>
      <w:r w:rsidRPr="00745193">
        <w:t xml:space="preserve">, Ž., </w:t>
      </w:r>
      <w:r w:rsidRPr="00745193">
        <w:rPr>
          <w:b/>
          <w:bCs/>
        </w:rPr>
        <w:t>Kazlauskas, M.</w:t>
      </w:r>
      <w:r w:rsidRPr="00745193">
        <w:t xml:space="preserve">, Kazlauskienė, N., Bagdonas, S. (2024). </w:t>
      </w:r>
      <w:proofErr w:type="spellStart"/>
      <w:r w:rsidRPr="00745193">
        <w:t>The</w:t>
      </w:r>
      <w:proofErr w:type="spellEnd"/>
      <w:r w:rsidRPr="00745193">
        <w:t xml:space="preserve"> </w:t>
      </w:r>
      <w:proofErr w:type="spellStart"/>
      <w:r w:rsidRPr="00745193">
        <w:t>effects</w:t>
      </w:r>
      <w:proofErr w:type="spellEnd"/>
      <w:r w:rsidRPr="00745193">
        <w:t xml:space="preserve"> of </w:t>
      </w:r>
      <w:proofErr w:type="spellStart"/>
      <w:r w:rsidRPr="00745193">
        <w:t>CdSe</w:t>
      </w:r>
      <w:proofErr w:type="spellEnd"/>
      <w:r w:rsidRPr="00745193">
        <w:t>/</w:t>
      </w:r>
      <w:proofErr w:type="spellStart"/>
      <w:r w:rsidRPr="00745193">
        <w:t>ZnS</w:t>
      </w:r>
      <w:proofErr w:type="spellEnd"/>
      <w:r w:rsidRPr="00745193">
        <w:t xml:space="preserve"> </w:t>
      </w:r>
      <w:proofErr w:type="spellStart"/>
      <w:r w:rsidRPr="00745193">
        <w:t>quantum</w:t>
      </w:r>
      <w:proofErr w:type="spellEnd"/>
      <w:r w:rsidRPr="00745193">
        <w:t xml:space="preserve"> </w:t>
      </w:r>
      <w:proofErr w:type="spellStart"/>
      <w:r w:rsidRPr="00745193">
        <w:t>dots</w:t>
      </w:r>
      <w:proofErr w:type="spellEnd"/>
      <w:r w:rsidRPr="00745193">
        <w:t xml:space="preserve"> </w:t>
      </w:r>
      <w:proofErr w:type="spellStart"/>
      <w:r w:rsidRPr="00745193">
        <w:t>on</w:t>
      </w:r>
      <w:proofErr w:type="spellEnd"/>
      <w:r w:rsidRPr="00745193">
        <w:t xml:space="preserve"> </w:t>
      </w:r>
      <w:proofErr w:type="spellStart"/>
      <w:r w:rsidRPr="00745193">
        <w:t>autofluorescence</w:t>
      </w:r>
      <w:proofErr w:type="spellEnd"/>
      <w:r w:rsidRPr="00745193">
        <w:t xml:space="preserve"> </w:t>
      </w:r>
      <w:proofErr w:type="spellStart"/>
      <w:r w:rsidRPr="00745193">
        <w:t>properties</w:t>
      </w:r>
      <w:proofErr w:type="spellEnd"/>
      <w:r w:rsidRPr="00745193">
        <w:t xml:space="preserve"> </w:t>
      </w:r>
      <w:proofErr w:type="spellStart"/>
      <w:r w:rsidRPr="00745193">
        <w:t>and</w:t>
      </w:r>
      <w:proofErr w:type="spellEnd"/>
      <w:r w:rsidRPr="00745193">
        <w:t xml:space="preserve"> </w:t>
      </w:r>
      <w:proofErr w:type="spellStart"/>
      <w:r w:rsidRPr="00745193">
        <w:t>growth</w:t>
      </w:r>
      <w:proofErr w:type="spellEnd"/>
      <w:r w:rsidRPr="00745193">
        <w:t xml:space="preserve"> of </w:t>
      </w:r>
      <w:proofErr w:type="spellStart"/>
      <w:r w:rsidRPr="00745193">
        <w:t>algae</w:t>
      </w:r>
      <w:proofErr w:type="spellEnd"/>
      <w:r w:rsidRPr="00745193">
        <w:t xml:space="preserve"> </w:t>
      </w:r>
      <w:proofErr w:type="spellStart"/>
      <w:r w:rsidRPr="00745193">
        <w:rPr>
          <w:rStyle w:val="Emphasis"/>
          <w:rFonts w:eastAsiaTheme="majorEastAsia"/>
        </w:rPr>
        <w:t>Desmodesmus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communis</w:t>
      </w:r>
      <w:proofErr w:type="spellEnd"/>
      <w:r w:rsidRPr="00745193">
        <w:t xml:space="preserve">: </w:t>
      </w:r>
      <w:proofErr w:type="spellStart"/>
      <w:r w:rsidRPr="00745193">
        <w:t>dependence</w:t>
      </w:r>
      <w:proofErr w:type="spellEnd"/>
      <w:r w:rsidRPr="00745193">
        <w:t xml:space="preserve"> </w:t>
      </w:r>
      <w:proofErr w:type="spellStart"/>
      <w:r w:rsidRPr="00745193">
        <w:t>on</w:t>
      </w:r>
      <w:proofErr w:type="spellEnd"/>
      <w:r w:rsidRPr="00745193">
        <w:t xml:space="preserve"> </w:t>
      </w:r>
      <w:proofErr w:type="spellStart"/>
      <w:r w:rsidRPr="00745193">
        <w:t>cultivation</w:t>
      </w:r>
      <w:proofErr w:type="spellEnd"/>
      <w:r w:rsidRPr="00745193">
        <w:t xml:space="preserve"> </w:t>
      </w:r>
      <w:proofErr w:type="spellStart"/>
      <w:r w:rsidRPr="00745193">
        <w:t>media</w:t>
      </w:r>
      <w:proofErr w:type="spellEnd"/>
      <w:r w:rsidRPr="00745193">
        <w:t xml:space="preserve">. </w:t>
      </w:r>
      <w:proofErr w:type="spellStart"/>
      <w:r w:rsidRPr="00745193">
        <w:rPr>
          <w:rStyle w:val="Emphasis"/>
          <w:rFonts w:eastAsiaTheme="majorEastAsia"/>
        </w:rPr>
        <w:t>Environmental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Science</w:t>
      </w:r>
      <w:proofErr w:type="spellEnd"/>
      <w:r w:rsidRPr="00745193">
        <w:rPr>
          <w:rStyle w:val="Emphasis"/>
          <w:rFonts w:eastAsiaTheme="majorEastAsia"/>
        </w:rPr>
        <w:t xml:space="preserve">: </w:t>
      </w:r>
      <w:proofErr w:type="spellStart"/>
      <w:r w:rsidRPr="00745193">
        <w:rPr>
          <w:rStyle w:val="Emphasis"/>
          <w:rFonts w:eastAsiaTheme="majorEastAsia"/>
        </w:rPr>
        <w:t>Nano</w:t>
      </w:r>
      <w:proofErr w:type="spellEnd"/>
      <w:r w:rsidRPr="00745193">
        <w:t xml:space="preserve">. </w:t>
      </w:r>
      <w:hyperlink r:id="rId5" w:tgtFrame="_new" w:history="1">
        <w:r w:rsidRPr="00745193">
          <w:rPr>
            <w:rStyle w:val="Hyperlink"/>
            <w:rFonts w:eastAsiaTheme="majorEastAsia"/>
          </w:rPr>
          <w:t>https://doi.org/10.1039/D3EN00955F</w:t>
        </w:r>
      </w:hyperlink>
    </w:p>
    <w:p w14:paraId="05D19B37" w14:textId="77777777" w:rsidR="00372E41" w:rsidRPr="00745193" w:rsidRDefault="00372E41" w:rsidP="00372E41">
      <w:pPr>
        <w:pStyle w:val="NormalWeb"/>
        <w:numPr>
          <w:ilvl w:val="0"/>
          <w:numId w:val="1"/>
        </w:numPr>
        <w:spacing w:line="276" w:lineRule="auto"/>
        <w:jc w:val="both"/>
        <w:rPr>
          <w:b/>
          <w:bCs/>
        </w:rPr>
      </w:pPr>
      <w:proofErr w:type="spellStart"/>
      <w:r w:rsidRPr="00745193">
        <w:t>Montvydienė</w:t>
      </w:r>
      <w:proofErr w:type="spellEnd"/>
      <w:r w:rsidRPr="00745193">
        <w:t xml:space="preserve">, D., Jagminas, A., </w:t>
      </w:r>
      <w:proofErr w:type="spellStart"/>
      <w:r w:rsidRPr="00745193">
        <w:t>Jurgelėnė</w:t>
      </w:r>
      <w:proofErr w:type="spellEnd"/>
      <w:r w:rsidRPr="00745193">
        <w:t xml:space="preserve">, Ž., </w:t>
      </w:r>
      <w:r w:rsidRPr="00745193">
        <w:rPr>
          <w:b/>
          <w:bCs/>
        </w:rPr>
        <w:t>Kazlauskas, M.</w:t>
      </w:r>
      <w:r w:rsidRPr="00745193">
        <w:t xml:space="preserve">, Butrimienė, R., Žukauskaitė, Z., Kazlauskienė, N. (2021). </w:t>
      </w:r>
      <w:proofErr w:type="spellStart"/>
      <w:r w:rsidRPr="00745193">
        <w:t>Toxicological</w:t>
      </w:r>
      <w:proofErr w:type="spellEnd"/>
      <w:r w:rsidRPr="00745193">
        <w:t xml:space="preserve"> </w:t>
      </w:r>
      <w:proofErr w:type="spellStart"/>
      <w:r w:rsidRPr="00745193">
        <w:t>effects</w:t>
      </w:r>
      <w:proofErr w:type="spellEnd"/>
      <w:r w:rsidRPr="00745193">
        <w:t xml:space="preserve"> of </w:t>
      </w:r>
      <w:proofErr w:type="spellStart"/>
      <w:r w:rsidRPr="00745193">
        <w:t>different-sized</w:t>
      </w:r>
      <w:proofErr w:type="spellEnd"/>
      <w:r w:rsidRPr="00745193">
        <w:t xml:space="preserve"> </w:t>
      </w:r>
      <w:proofErr w:type="spellStart"/>
      <w:r w:rsidRPr="00745193">
        <w:t>CoFe</w:t>
      </w:r>
      <w:proofErr w:type="spellEnd"/>
      <w:r w:rsidRPr="00745193">
        <w:t xml:space="preserve"> (</w:t>
      </w:r>
      <w:proofErr w:type="spellStart"/>
      <w:r w:rsidRPr="00745193">
        <w:t>CoFe₂O</w:t>
      </w:r>
      <w:proofErr w:type="spellEnd"/>
      <w:r w:rsidRPr="00745193">
        <w:t xml:space="preserve">₄) </w:t>
      </w:r>
      <w:proofErr w:type="spellStart"/>
      <w:r w:rsidRPr="00745193">
        <w:t>nanoparticles</w:t>
      </w:r>
      <w:proofErr w:type="spellEnd"/>
      <w:r w:rsidRPr="00745193">
        <w:t xml:space="preserve"> </w:t>
      </w:r>
      <w:proofErr w:type="spellStart"/>
      <w:r w:rsidRPr="00745193">
        <w:t>on</w:t>
      </w:r>
      <w:proofErr w:type="spellEnd"/>
      <w:r w:rsidRPr="00745193">
        <w:t xml:space="preserve"> </w:t>
      </w:r>
      <w:proofErr w:type="spellStart"/>
      <w:r w:rsidRPr="00745193">
        <w:rPr>
          <w:rStyle w:val="Emphasis"/>
          <w:rFonts w:eastAsiaTheme="majorEastAsia"/>
        </w:rPr>
        <w:t>Lepidium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sativum</w:t>
      </w:r>
      <w:proofErr w:type="spellEnd"/>
      <w:r w:rsidRPr="00745193">
        <w:t xml:space="preserve"> L. </w:t>
      </w:r>
      <w:proofErr w:type="spellStart"/>
      <w:r w:rsidRPr="00745193">
        <w:t>towards</w:t>
      </w:r>
      <w:proofErr w:type="spellEnd"/>
      <w:r w:rsidRPr="00745193">
        <w:t xml:space="preserve"> </w:t>
      </w:r>
      <w:proofErr w:type="spellStart"/>
      <w:r w:rsidRPr="00745193">
        <w:t>better</w:t>
      </w:r>
      <w:proofErr w:type="spellEnd"/>
      <w:r w:rsidRPr="00745193">
        <w:t xml:space="preserve"> </w:t>
      </w:r>
      <w:proofErr w:type="spellStart"/>
      <w:r w:rsidRPr="00745193">
        <w:t>understanding</w:t>
      </w:r>
      <w:proofErr w:type="spellEnd"/>
      <w:r w:rsidRPr="00745193">
        <w:t xml:space="preserve"> of </w:t>
      </w:r>
      <w:proofErr w:type="spellStart"/>
      <w:r w:rsidRPr="00745193">
        <w:t>nanophytotoxicity</w:t>
      </w:r>
      <w:proofErr w:type="spellEnd"/>
      <w:r w:rsidRPr="00745193">
        <w:t xml:space="preserve">. </w:t>
      </w:r>
      <w:proofErr w:type="spellStart"/>
      <w:r w:rsidRPr="00745193">
        <w:rPr>
          <w:rStyle w:val="Emphasis"/>
          <w:rFonts w:eastAsiaTheme="majorEastAsia"/>
        </w:rPr>
        <w:t>Ecotoxicology</w:t>
      </w:r>
      <w:proofErr w:type="spellEnd"/>
      <w:r w:rsidRPr="00745193">
        <w:t xml:space="preserve">, 30(2), 277–291. </w:t>
      </w:r>
      <w:hyperlink r:id="rId6" w:tgtFrame="_new" w:history="1">
        <w:r w:rsidRPr="00745193">
          <w:rPr>
            <w:rStyle w:val="Hyperlink"/>
            <w:rFonts w:eastAsiaTheme="majorEastAsia"/>
          </w:rPr>
          <w:t>https://doi.org/10.1007/s10646-020-02340-y</w:t>
        </w:r>
      </w:hyperlink>
    </w:p>
    <w:p w14:paraId="553C4FE4" w14:textId="77777777" w:rsidR="00372E41" w:rsidRPr="00745193" w:rsidRDefault="00372E41" w:rsidP="00372E41">
      <w:pPr>
        <w:pStyle w:val="NormalWeb"/>
        <w:numPr>
          <w:ilvl w:val="0"/>
          <w:numId w:val="1"/>
        </w:numPr>
        <w:spacing w:line="276" w:lineRule="auto"/>
        <w:jc w:val="both"/>
      </w:pPr>
      <w:r w:rsidRPr="00745193">
        <w:rPr>
          <w:b/>
          <w:bCs/>
        </w:rPr>
        <w:t>Kazlauskas, M.</w:t>
      </w:r>
      <w:r w:rsidRPr="00745193">
        <w:t xml:space="preserve">, </w:t>
      </w:r>
      <w:proofErr w:type="spellStart"/>
      <w:r w:rsidRPr="00745193">
        <w:t>Jurgelėnė</w:t>
      </w:r>
      <w:proofErr w:type="spellEnd"/>
      <w:r w:rsidRPr="00745193">
        <w:t xml:space="preserve">, Ž., Šemčuk, S., Jokšas, K., Kazlauskienė, N., </w:t>
      </w:r>
      <w:proofErr w:type="spellStart"/>
      <w:r w:rsidRPr="00745193">
        <w:t>Montvydienė</w:t>
      </w:r>
      <w:proofErr w:type="spellEnd"/>
      <w:r w:rsidRPr="00745193">
        <w:t xml:space="preserve">, D. (2023). </w:t>
      </w:r>
      <w:proofErr w:type="spellStart"/>
      <w:r w:rsidRPr="00745193">
        <w:t>Effect</w:t>
      </w:r>
      <w:proofErr w:type="spellEnd"/>
      <w:r w:rsidRPr="00745193">
        <w:t xml:space="preserve"> of </w:t>
      </w:r>
      <w:proofErr w:type="spellStart"/>
      <w:r w:rsidRPr="00745193">
        <w:t>graphene</w:t>
      </w:r>
      <w:proofErr w:type="spellEnd"/>
      <w:r w:rsidRPr="00745193">
        <w:t xml:space="preserve"> </w:t>
      </w:r>
      <w:proofErr w:type="spellStart"/>
      <w:r w:rsidRPr="00745193">
        <w:t>oxide</w:t>
      </w:r>
      <w:proofErr w:type="spellEnd"/>
      <w:r w:rsidRPr="00745193">
        <w:t xml:space="preserve"> </w:t>
      </w:r>
      <w:proofErr w:type="spellStart"/>
      <w:r w:rsidRPr="00745193">
        <w:t>on</w:t>
      </w:r>
      <w:proofErr w:type="spellEnd"/>
      <w:r w:rsidRPr="00745193">
        <w:t xml:space="preserve"> </w:t>
      </w:r>
      <w:proofErr w:type="spellStart"/>
      <w:r w:rsidRPr="00745193">
        <w:t>the</w:t>
      </w:r>
      <w:proofErr w:type="spellEnd"/>
      <w:r w:rsidRPr="00745193">
        <w:t xml:space="preserve"> </w:t>
      </w:r>
      <w:proofErr w:type="spellStart"/>
      <w:r w:rsidRPr="00745193">
        <w:t>uptake</w:t>
      </w:r>
      <w:proofErr w:type="spellEnd"/>
      <w:r w:rsidRPr="00745193">
        <w:t xml:space="preserve">, </w:t>
      </w:r>
      <w:proofErr w:type="spellStart"/>
      <w:r w:rsidRPr="00745193">
        <w:t>translocation</w:t>
      </w:r>
      <w:proofErr w:type="spellEnd"/>
      <w:r w:rsidRPr="00745193">
        <w:t xml:space="preserve"> </w:t>
      </w:r>
      <w:proofErr w:type="spellStart"/>
      <w:r w:rsidRPr="00745193">
        <w:t>and</w:t>
      </w:r>
      <w:proofErr w:type="spellEnd"/>
      <w:r w:rsidRPr="00745193">
        <w:t xml:space="preserve"> </w:t>
      </w:r>
      <w:proofErr w:type="spellStart"/>
      <w:r w:rsidRPr="00745193">
        <w:t>toxicity</w:t>
      </w:r>
      <w:proofErr w:type="spellEnd"/>
      <w:r w:rsidRPr="00745193">
        <w:t xml:space="preserve"> of </w:t>
      </w:r>
      <w:proofErr w:type="spellStart"/>
      <w:r w:rsidRPr="00745193">
        <w:t>metal</w:t>
      </w:r>
      <w:proofErr w:type="spellEnd"/>
      <w:r w:rsidRPr="00745193">
        <w:t xml:space="preserve"> </w:t>
      </w:r>
      <w:proofErr w:type="spellStart"/>
      <w:r w:rsidRPr="00745193">
        <w:t>mixture</w:t>
      </w:r>
      <w:proofErr w:type="spellEnd"/>
      <w:r w:rsidRPr="00745193">
        <w:t xml:space="preserve"> to </w:t>
      </w:r>
      <w:proofErr w:type="spellStart"/>
      <w:r w:rsidRPr="00745193">
        <w:rPr>
          <w:rStyle w:val="Emphasis"/>
          <w:rFonts w:eastAsiaTheme="majorEastAsia"/>
        </w:rPr>
        <w:t>Lepidium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sativum</w:t>
      </w:r>
      <w:proofErr w:type="spellEnd"/>
      <w:r w:rsidRPr="00745193">
        <w:t xml:space="preserve"> L. </w:t>
      </w:r>
      <w:proofErr w:type="spellStart"/>
      <w:r w:rsidRPr="00745193">
        <w:t>plants</w:t>
      </w:r>
      <w:proofErr w:type="spellEnd"/>
      <w:r w:rsidRPr="00745193">
        <w:t xml:space="preserve">: </w:t>
      </w:r>
      <w:proofErr w:type="spellStart"/>
      <w:r w:rsidRPr="00745193">
        <w:t>mitigation</w:t>
      </w:r>
      <w:proofErr w:type="spellEnd"/>
      <w:r w:rsidRPr="00745193">
        <w:t xml:space="preserve"> of </w:t>
      </w:r>
      <w:proofErr w:type="spellStart"/>
      <w:r w:rsidRPr="00745193">
        <w:t>metal</w:t>
      </w:r>
      <w:proofErr w:type="spellEnd"/>
      <w:r w:rsidRPr="00745193">
        <w:t xml:space="preserve"> </w:t>
      </w:r>
      <w:proofErr w:type="spellStart"/>
      <w:r w:rsidRPr="00745193">
        <w:t>phytotoxicity</w:t>
      </w:r>
      <w:proofErr w:type="spellEnd"/>
      <w:r w:rsidRPr="00745193">
        <w:t xml:space="preserve"> </w:t>
      </w:r>
      <w:proofErr w:type="spellStart"/>
      <w:r w:rsidRPr="00745193">
        <w:t>due</w:t>
      </w:r>
      <w:proofErr w:type="spellEnd"/>
      <w:r w:rsidRPr="00745193">
        <w:t xml:space="preserve"> to </w:t>
      </w:r>
      <w:proofErr w:type="spellStart"/>
      <w:r w:rsidRPr="00745193">
        <w:t>nanosorption</w:t>
      </w:r>
      <w:proofErr w:type="spellEnd"/>
      <w:r w:rsidRPr="00745193">
        <w:t xml:space="preserve">. </w:t>
      </w:r>
      <w:proofErr w:type="spellStart"/>
      <w:r w:rsidRPr="00745193">
        <w:rPr>
          <w:rStyle w:val="Emphasis"/>
          <w:rFonts w:eastAsiaTheme="majorEastAsia"/>
        </w:rPr>
        <w:t>Chemosphere</w:t>
      </w:r>
      <w:proofErr w:type="spellEnd"/>
      <w:r w:rsidRPr="00745193">
        <w:t xml:space="preserve">, 312, 137221. </w:t>
      </w:r>
      <w:hyperlink r:id="rId7" w:tgtFrame="_new" w:history="1">
        <w:r w:rsidRPr="00745193">
          <w:rPr>
            <w:rStyle w:val="Hyperlink"/>
            <w:rFonts w:eastAsiaTheme="majorEastAsia"/>
          </w:rPr>
          <w:t>https://doi.org/10.1016/j.chemosphere.2022.137221</w:t>
        </w:r>
      </w:hyperlink>
    </w:p>
    <w:p w14:paraId="05D1BF8A" w14:textId="77777777" w:rsidR="00372E41" w:rsidRPr="00745193" w:rsidRDefault="00372E41" w:rsidP="00372E41">
      <w:pPr>
        <w:pStyle w:val="NormalWeb"/>
        <w:numPr>
          <w:ilvl w:val="0"/>
          <w:numId w:val="1"/>
        </w:numPr>
        <w:spacing w:line="276" w:lineRule="auto"/>
        <w:jc w:val="both"/>
      </w:pPr>
      <w:proofErr w:type="spellStart"/>
      <w:r w:rsidRPr="00745193">
        <w:lastRenderedPageBreak/>
        <w:t>Montvydienė</w:t>
      </w:r>
      <w:proofErr w:type="spellEnd"/>
      <w:r w:rsidRPr="00745193">
        <w:t xml:space="preserve">, D., </w:t>
      </w:r>
      <w:proofErr w:type="spellStart"/>
      <w:r w:rsidRPr="00745193">
        <w:t>Šulčius</w:t>
      </w:r>
      <w:proofErr w:type="spellEnd"/>
      <w:r w:rsidRPr="00745193">
        <w:t xml:space="preserve">, S., </w:t>
      </w:r>
      <w:proofErr w:type="spellStart"/>
      <w:r w:rsidRPr="00745193">
        <w:t>Jurgelėnė</w:t>
      </w:r>
      <w:proofErr w:type="spellEnd"/>
      <w:r w:rsidRPr="00745193">
        <w:t xml:space="preserve">, Ž., Makaras, T., </w:t>
      </w:r>
      <w:proofErr w:type="spellStart"/>
      <w:r w:rsidRPr="00745193">
        <w:t>Kalcienė</w:t>
      </w:r>
      <w:proofErr w:type="spellEnd"/>
      <w:r w:rsidRPr="00745193">
        <w:t xml:space="preserve">, V., Taraškevičius, R., </w:t>
      </w:r>
      <w:r w:rsidRPr="00745193">
        <w:rPr>
          <w:b/>
          <w:bCs/>
        </w:rPr>
        <w:t>Kazlauskas, M.</w:t>
      </w:r>
      <w:r w:rsidRPr="00745193">
        <w:t xml:space="preserve">, Kazlauskienė, N. (2020). </w:t>
      </w:r>
      <w:proofErr w:type="spellStart"/>
      <w:r w:rsidRPr="00745193">
        <w:t>Contrasting</w:t>
      </w:r>
      <w:proofErr w:type="spellEnd"/>
      <w:r w:rsidRPr="00745193">
        <w:t xml:space="preserve"> </w:t>
      </w:r>
      <w:proofErr w:type="spellStart"/>
      <w:r w:rsidRPr="00745193">
        <w:t>ecotoxic</w:t>
      </w:r>
      <w:proofErr w:type="spellEnd"/>
      <w:r w:rsidRPr="00745193">
        <w:t xml:space="preserve"> </w:t>
      </w:r>
      <w:proofErr w:type="spellStart"/>
      <w:r w:rsidRPr="00745193">
        <w:t>effects</w:t>
      </w:r>
      <w:proofErr w:type="spellEnd"/>
      <w:r w:rsidRPr="00745193">
        <w:t xml:space="preserve"> of </w:t>
      </w:r>
      <w:proofErr w:type="spellStart"/>
      <w:r w:rsidRPr="00745193">
        <w:t>landfill</w:t>
      </w:r>
      <w:proofErr w:type="spellEnd"/>
      <w:r w:rsidRPr="00745193">
        <w:t xml:space="preserve"> </w:t>
      </w:r>
      <w:proofErr w:type="spellStart"/>
      <w:r w:rsidRPr="00745193">
        <w:t>leachate</w:t>
      </w:r>
      <w:proofErr w:type="spellEnd"/>
      <w:r w:rsidRPr="00745193">
        <w:t xml:space="preserve"> </w:t>
      </w:r>
      <w:proofErr w:type="spellStart"/>
      <w:r w:rsidRPr="00745193">
        <w:t>and</w:t>
      </w:r>
      <w:proofErr w:type="spellEnd"/>
      <w:r w:rsidRPr="00745193">
        <w:t xml:space="preserve"> </w:t>
      </w:r>
      <w:proofErr w:type="spellStart"/>
      <w:r w:rsidRPr="00745193">
        <w:t>cyanobacterial</w:t>
      </w:r>
      <w:proofErr w:type="spellEnd"/>
      <w:r w:rsidRPr="00745193">
        <w:t xml:space="preserve"> </w:t>
      </w:r>
      <w:proofErr w:type="spellStart"/>
      <w:r w:rsidRPr="00745193">
        <w:t>biomass</w:t>
      </w:r>
      <w:proofErr w:type="spellEnd"/>
      <w:r w:rsidRPr="00745193">
        <w:t xml:space="preserve"> </w:t>
      </w:r>
      <w:proofErr w:type="spellStart"/>
      <w:r w:rsidRPr="00745193">
        <w:t>on</w:t>
      </w:r>
      <w:proofErr w:type="spellEnd"/>
      <w:r w:rsidRPr="00745193">
        <w:t xml:space="preserve"> </w:t>
      </w:r>
      <w:proofErr w:type="spellStart"/>
      <w:r w:rsidRPr="00745193">
        <w:t>aquatic</w:t>
      </w:r>
      <w:proofErr w:type="spellEnd"/>
      <w:r w:rsidRPr="00745193">
        <w:t xml:space="preserve"> </w:t>
      </w:r>
      <w:proofErr w:type="spellStart"/>
      <w:r w:rsidRPr="00745193">
        <w:t>organisms</w:t>
      </w:r>
      <w:proofErr w:type="spellEnd"/>
      <w:r w:rsidRPr="00745193">
        <w:t xml:space="preserve">. </w:t>
      </w:r>
      <w:proofErr w:type="spellStart"/>
      <w:r w:rsidRPr="00745193">
        <w:rPr>
          <w:rStyle w:val="Emphasis"/>
          <w:rFonts w:eastAsiaTheme="majorEastAsia"/>
        </w:rPr>
        <w:t>Water</w:t>
      </w:r>
      <w:proofErr w:type="spellEnd"/>
      <w:r w:rsidRPr="00745193">
        <w:rPr>
          <w:rStyle w:val="Emphasis"/>
          <w:rFonts w:eastAsiaTheme="majorEastAsia"/>
        </w:rPr>
        <w:t xml:space="preserve">, </w:t>
      </w:r>
      <w:proofErr w:type="spellStart"/>
      <w:r w:rsidRPr="00745193">
        <w:rPr>
          <w:rStyle w:val="Emphasis"/>
          <w:rFonts w:eastAsiaTheme="majorEastAsia"/>
        </w:rPr>
        <w:t>Air</w:t>
      </w:r>
      <w:proofErr w:type="spellEnd"/>
      <w:r w:rsidRPr="00745193">
        <w:rPr>
          <w:rStyle w:val="Emphasis"/>
          <w:rFonts w:eastAsiaTheme="majorEastAsia"/>
        </w:rPr>
        <w:t xml:space="preserve">, &amp; </w:t>
      </w:r>
      <w:proofErr w:type="spellStart"/>
      <w:r w:rsidRPr="00745193">
        <w:rPr>
          <w:rStyle w:val="Emphasis"/>
          <w:rFonts w:eastAsiaTheme="majorEastAsia"/>
        </w:rPr>
        <w:t>Soil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Pollution</w:t>
      </w:r>
      <w:proofErr w:type="spellEnd"/>
      <w:r w:rsidRPr="00745193">
        <w:t xml:space="preserve">, 231, 323. </w:t>
      </w:r>
      <w:hyperlink r:id="rId8" w:tgtFrame="_new" w:history="1">
        <w:r w:rsidRPr="00745193">
          <w:rPr>
            <w:rStyle w:val="Hyperlink"/>
            <w:rFonts w:eastAsiaTheme="majorEastAsia"/>
          </w:rPr>
          <w:t>https://doi.org/10.1007/s11270-020-04684-x</w:t>
        </w:r>
      </w:hyperlink>
    </w:p>
    <w:p w14:paraId="5AADBF36" w14:textId="77777777" w:rsidR="00372E41" w:rsidRPr="00745193" w:rsidRDefault="00372E41" w:rsidP="00372E41">
      <w:pPr>
        <w:pStyle w:val="NormalWeb"/>
        <w:spacing w:line="276" w:lineRule="auto"/>
        <w:jc w:val="both"/>
      </w:pPr>
      <w:proofErr w:type="spellStart"/>
      <w:r w:rsidRPr="00745193">
        <w:rPr>
          <w:rStyle w:val="Strong"/>
          <w:rFonts w:eastAsiaTheme="majorEastAsia"/>
        </w:rPr>
        <w:t>Other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scientific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articles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published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in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peer-reviewed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continuous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or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non-periodical</w:t>
      </w:r>
      <w:proofErr w:type="spellEnd"/>
      <w:r w:rsidRPr="00745193">
        <w:rPr>
          <w:rStyle w:val="Strong"/>
          <w:rFonts w:eastAsiaTheme="majorEastAsia"/>
        </w:rPr>
        <w:t xml:space="preserve"> </w:t>
      </w:r>
      <w:proofErr w:type="spellStart"/>
      <w:r w:rsidRPr="00745193">
        <w:rPr>
          <w:rStyle w:val="Strong"/>
          <w:rFonts w:eastAsiaTheme="majorEastAsia"/>
        </w:rPr>
        <w:t>publications</w:t>
      </w:r>
      <w:proofErr w:type="spellEnd"/>
      <w:r w:rsidRPr="00745193">
        <w:rPr>
          <w:rStyle w:val="Strong"/>
          <w:rFonts w:eastAsiaTheme="majorEastAsia"/>
        </w:rPr>
        <w:t>:</w:t>
      </w:r>
    </w:p>
    <w:p w14:paraId="568D6FA7" w14:textId="77777777" w:rsidR="00372E41" w:rsidRPr="00745193" w:rsidRDefault="00372E41" w:rsidP="00372E41">
      <w:pPr>
        <w:pStyle w:val="NormalWeb"/>
        <w:numPr>
          <w:ilvl w:val="0"/>
          <w:numId w:val="1"/>
        </w:numPr>
        <w:spacing w:line="276" w:lineRule="auto"/>
        <w:jc w:val="both"/>
      </w:pPr>
      <w:r w:rsidRPr="00745193">
        <w:rPr>
          <w:b/>
          <w:bCs/>
        </w:rPr>
        <w:t>Kazlauskas, M.</w:t>
      </w:r>
      <w:r w:rsidRPr="00745193">
        <w:t xml:space="preserve">, </w:t>
      </w:r>
      <w:proofErr w:type="spellStart"/>
      <w:r w:rsidRPr="00745193">
        <w:t>Montvydienė</w:t>
      </w:r>
      <w:proofErr w:type="spellEnd"/>
      <w:r w:rsidRPr="00745193">
        <w:t xml:space="preserve">, D., </w:t>
      </w:r>
      <w:proofErr w:type="spellStart"/>
      <w:r w:rsidRPr="00745193">
        <w:t>Jurgelėnė</w:t>
      </w:r>
      <w:proofErr w:type="spellEnd"/>
      <w:r w:rsidRPr="00745193">
        <w:t xml:space="preserve">, Ž., Kazlauskienė, N. (2020). </w:t>
      </w:r>
      <w:proofErr w:type="spellStart"/>
      <w:r w:rsidRPr="00745193">
        <w:t>Toxicity</w:t>
      </w:r>
      <w:proofErr w:type="spellEnd"/>
      <w:r w:rsidRPr="00745193">
        <w:t xml:space="preserve"> </w:t>
      </w:r>
      <w:proofErr w:type="spellStart"/>
      <w:r w:rsidRPr="00745193">
        <w:t>assessment</w:t>
      </w:r>
      <w:proofErr w:type="spellEnd"/>
      <w:r w:rsidRPr="00745193">
        <w:t xml:space="preserve"> of </w:t>
      </w:r>
      <w:proofErr w:type="spellStart"/>
      <w:r w:rsidRPr="00745193">
        <w:t>different</w:t>
      </w:r>
      <w:proofErr w:type="spellEnd"/>
      <w:r w:rsidRPr="00745193">
        <w:t xml:space="preserve"> </w:t>
      </w:r>
      <w:proofErr w:type="spellStart"/>
      <w:r w:rsidRPr="00745193">
        <w:t>size</w:t>
      </w:r>
      <w:proofErr w:type="spellEnd"/>
      <w:r w:rsidRPr="00745193">
        <w:t xml:space="preserve"> </w:t>
      </w:r>
      <w:proofErr w:type="spellStart"/>
      <w:r w:rsidRPr="00745193">
        <w:t>cobalt</w:t>
      </w:r>
      <w:proofErr w:type="spellEnd"/>
      <w:r w:rsidRPr="00745193">
        <w:t xml:space="preserve"> </w:t>
      </w:r>
      <w:proofErr w:type="spellStart"/>
      <w:r w:rsidRPr="00745193">
        <w:t>ferrite</w:t>
      </w:r>
      <w:proofErr w:type="spellEnd"/>
      <w:r w:rsidRPr="00745193">
        <w:t xml:space="preserve"> </w:t>
      </w:r>
      <w:proofErr w:type="spellStart"/>
      <w:r w:rsidRPr="00745193">
        <w:t>nanoparticles</w:t>
      </w:r>
      <w:proofErr w:type="spellEnd"/>
      <w:r w:rsidRPr="00745193">
        <w:t xml:space="preserve"> </w:t>
      </w:r>
      <w:proofErr w:type="spellStart"/>
      <w:r w:rsidRPr="00745193">
        <w:t>on</w:t>
      </w:r>
      <w:proofErr w:type="spellEnd"/>
      <w:r w:rsidRPr="00745193">
        <w:t xml:space="preserve"> </w:t>
      </w:r>
      <w:proofErr w:type="spellStart"/>
      <w:r w:rsidRPr="00745193">
        <w:rPr>
          <w:rStyle w:val="Emphasis"/>
          <w:rFonts w:eastAsiaTheme="majorEastAsia"/>
        </w:rPr>
        <w:t>Lepidium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sativum</w:t>
      </w:r>
      <w:proofErr w:type="spellEnd"/>
      <w:r w:rsidRPr="00745193">
        <w:t xml:space="preserve"> L. </w:t>
      </w:r>
      <w:proofErr w:type="spellStart"/>
      <w:r w:rsidRPr="00745193">
        <w:t>In</w:t>
      </w:r>
      <w:proofErr w:type="spellEnd"/>
      <w:r w:rsidRPr="00745193">
        <w:t xml:space="preserve"> </w:t>
      </w:r>
      <w:proofErr w:type="spellStart"/>
      <w:r w:rsidRPr="00745193">
        <w:rPr>
          <w:rStyle w:val="Emphasis"/>
          <w:rFonts w:eastAsiaTheme="majorEastAsia"/>
        </w:rPr>
        <w:t>Proceedings</w:t>
      </w:r>
      <w:proofErr w:type="spellEnd"/>
      <w:r w:rsidRPr="00745193">
        <w:rPr>
          <w:rStyle w:val="Emphasis"/>
          <w:rFonts w:eastAsiaTheme="majorEastAsia"/>
        </w:rPr>
        <w:t xml:space="preserve"> of </w:t>
      </w:r>
      <w:proofErr w:type="spellStart"/>
      <w:r w:rsidRPr="00745193">
        <w:rPr>
          <w:rStyle w:val="Emphasis"/>
          <w:rFonts w:eastAsiaTheme="majorEastAsia"/>
        </w:rPr>
        <w:t>the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Conference</w:t>
      </w:r>
      <w:proofErr w:type="spellEnd"/>
      <w:r w:rsidRPr="00745193">
        <w:rPr>
          <w:rStyle w:val="Emphasis"/>
          <w:rFonts w:eastAsiaTheme="majorEastAsia"/>
        </w:rPr>
        <w:t xml:space="preserve"> "</w:t>
      </w:r>
      <w:proofErr w:type="spellStart"/>
      <w:r w:rsidRPr="00745193">
        <w:rPr>
          <w:rStyle w:val="Emphasis"/>
          <w:rFonts w:eastAsiaTheme="majorEastAsia"/>
        </w:rPr>
        <w:t>Protection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and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Restoration</w:t>
      </w:r>
      <w:proofErr w:type="spellEnd"/>
      <w:r w:rsidRPr="00745193">
        <w:rPr>
          <w:rStyle w:val="Emphasis"/>
          <w:rFonts w:eastAsiaTheme="majorEastAsia"/>
        </w:rPr>
        <w:t xml:space="preserve"> of </w:t>
      </w:r>
      <w:proofErr w:type="spellStart"/>
      <w:r w:rsidRPr="00745193">
        <w:rPr>
          <w:rStyle w:val="Emphasis"/>
          <w:rFonts w:eastAsiaTheme="majorEastAsia"/>
        </w:rPr>
        <w:t>the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Environment</w:t>
      </w:r>
      <w:proofErr w:type="spellEnd"/>
      <w:r w:rsidRPr="00745193">
        <w:rPr>
          <w:rStyle w:val="Emphasis"/>
          <w:rFonts w:eastAsiaTheme="majorEastAsia"/>
        </w:rPr>
        <w:t xml:space="preserve"> XV"</w:t>
      </w:r>
      <w:r w:rsidRPr="00745193">
        <w:t xml:space="preserve">, </w:t>
      </w:r>
      <w:proofErr w:type="spellStart"/>
      <w:r w:rsidRPr="00745193">
        <w:t>July</w:t>
      </w:r>
      <w:proofErr w:type="spellEnd"/>
      <w:r w:rsidRPr="00745193">
        <w:t xml:space="preserve"> 7–10, 2020, </w:t>
      </w:r>
      <w:proofErr w:type="spellStart"/>
      <w:r w:rsidRPr="00745193">
        <w:t>Kalamata</w:t>
      </w:r>
      <w:proofErr w:type="spellEnd"/>
      <w:r w:rsidRPr="00745193">
        <w:t xml:space="preserve">, </w:t>
      </w:r>
      <w:proofErr w:type="spellStart"/>
      <w:r w:rsidRPr="00745193">
        <w:t>Greece</w:t>
      </w:r>
      <w:proofErr w:type="spellEnd"/>
      <w:r w:rsidRPr="00745193">
        <w:t>.</w:t>
      </w:r>
    </w:p>
    <w:p w14:paraId="0B014F3C" w14:textId="77777777" w:rsidR="00372E41" w:rsidRPr="00745193" w:rsidRDefault="00372E41" w:rsidP="00372E41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745193">
        <w:rPr>
          <w:b/>
          <w:bCs/>
        </w:rPr>
        <w:t>Kazlauskas, M.</w:t>
      </w:r>
      <w:r w:rsidRPr="00745193">
        <w:t xml:space="preserve">, </w:t>
      </w:r>
      <w:proofErr w:type="spellStart"/>
      <w:r w:rsidRPr="00745193">
        <w:t>Jurgelėnė</w:t>
      </w:r>
      <w:proofErr w:type="spellEnd"/>
      <w:r w:rsidRPr="00745193">
        <w:t xml:space="preserve">, Ž., Butrimienė, R., Kazlauskienė, N., </w:t>
      </w:r>
      <w:proofErr w:type="spellStart"/>
      <w:r w:rsidRPr="00745193">
        <w:t>Montvydienė</w:t>
      </w:r>
      <w:proofErr w:type="spellEnd"/>
      <w:r w:rsidRPr="00745193">
        <w:t xml:space="preserve">, D. (2022). Risk </w:t>
      </w:r>
      <w:proofErr w:type="spellStart"/>
      <w:r w:rsidRPr="00745193">
        <w:t>assessment</w:t>
      </w:r>
      <w:proofErr w:type="spellEnd"/>
      <w:r w:rsidRPr="00745193">
        <w:t xml:space="preserve"> of </w:t>
      </w:r>
      <w:proofErr w:type="spellStart"/>
      <w:r w:rsidRPr="00745193">
        <w:t>nano</w:t>
      </w:r>
      <w:proofErr w:type="spellEnd"/>
      <w:r w:rsidRPr="00745193">
        <w:t xml:space="preserve">- </w:t>
      </w:r>
      <w:proofErr w:type="spellStart"/>
      <w:r w:rsidRPr="00745193">
        <w:t>and</w:t>
      </w:r>
      <w:proofErr w:type="spellEnd"/>
      <w:r w:rsidRPr="00745193">
        <w:t xml:space="preserve"> </w:t>
      </w:r>
      <w:proofErr w:type="spellStart"/>
      <w:r w:rsidRPr="00745193">
        <w:t>micro-sized</w:t>
      </w:r>
      <w:proofErr w:type="spellEnd"/>
      <w:r w:rsidRPr="00745193">
        <w:t xml:space="preserve"> </w:t>
      </w:r>
      <w:proofErr w:type="spellStart"/>
      <w:r w:rsidRPr="00745193">
        <w:t>materials</w:t>
      </w:r>
      <w:proofErr w:type="spellEnd"/>
      <w:r w:rsidRPr="00745193">
        <w:t xml:space="preserve"> </w:t>
      </w:r>
      <w:proofErr w:type="spellStart"/>
      <w:r w:rsidRPr="00745193">
        <w:t>for</w:t>
      </w:r>
      <w:proofErr w:type="spellEnd"/>
      <w:r w:rsidRPr="00745193">
        <w:t xml:space="preserve"> </w:t>
      </w:r>
      <w:proofErr w:type="spellStart"/>
      <w:r w:rsidRPr="00745193">
        <w:t>terrestrial</w:t>
      </w:r>
      <w:proofErr w:type="spellEnd"/>
      <w:r w:rsidRPr="00745193">
        <w:t xml:space="preserve"> </w:t>
      </w:r>
      <w:proofErr w:type="spellStart"/>
      <w:r w:rsidRPr="00745193">
        <w:t>and</w:t>
      </w:r>
      <w:proofErr w:type="spellEnd"/>
      <w:r w:rsidRPr="00745193">
        <w:t xml:space="preserve"> </w:t>
      </w:r>
      <w:proofErr w:type="spellStart"/>
      <w:r w:rsidRPr="00745193">
        <w:t>aquatic</w:t>
      </w:r>
      <w:proofErr w:type="spellEnd"/>
      <w:r w:rsidRPr="00745193">
        <w:t xml:space="preserve"> </w:t>
      </w:r>
      <w:proofErr w:type="spellStart"/>
      <w:r w:rsidRPr="00745193">
        <w:t>ecosystems</w:t>
      </w:r>
      <w:proofErr w:type="spellEnd"/>
      <w:r w:rsidRPr="00745193">
        <w:t xml:space="preserve">. </w:t>
      </w:r>
      <w:proofErr w:type="spellStart"/>
      <w:r w:rsidRPr="00745193">
        <w:t>In</w:t>
      </w:r>
      <w:proofErr w:type="spellEnd"/>
      <w:r w:rsidRPr="00745193">
        <w:t xml:space="preserve"> </w:t>
      </w:r>
      <w:proofErr w:type="spellStart"/>
      <w:r w:rsidRPr="00745193">
        <w:rPr>
          <w:rStyle w:val="Emphasis"/>
          <w:rFonts w:eastAsiaTheme="majorEastAsia"/>
        </w:rPr>
        <w:t>Book</w:t>
      </w:r>
      <w:proofErr w:type="spellEnd"/>
      <w:r w:rsidRPr="00745193">
        <w:rPr>
          <w:rStyle w:val="Emphasis"/>
          <w:rFonts w:eastAsiaTheme="majorEastAsia"/>
        </w:rPr>
        <w:t xml:space="preserve"> of </w:t>
      </w:r>
      <w:proofErr w:type="spellStart"/>
      <w:r w:rsidRPr="00745193">
        <w:rPr>
          <w:rStyle w:val="Emphasis"/>
          <w:rFonts w:eastAsiaTheme="majorEastAsia"/>
        </w:rPr>
        <w:t>Proceedings</w:t>
      </w:r>
      <w:proofErr w:type="spellEnd"/>
      <w:r w:rsidRPr="00745193">
        <w:rPr>
          <w:rStyle w:val="Emphasis"/>
          <w:rFonts w:eastAsiaTheme="majorEastAsia"/>
        </w:rPr>
        <w:t xml:space="preserve"> of </w:t>
      </w:r>
      <w:proofErr w:type="spellStart"/>
      <w:r w:rsidRPr="00745193">
        <w:rPr>
          <w:rStyle w:val="Emphasis"/>
          <w:rFonts w:eastAsiaTheme="majorEastAsia"/>
        </w:rPr>
        <w:t>the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Ninth</w:t>
      </w:r>
      <w:proofErr w:type="spellEnd"/>
      <w:r w:rsidRPr="00745193">
        <w:rPr>
          <w:rStyle w:val="Emphasis"/>
          <w:rFonts w:eastAsiaTheme="majorEastAsia"/>
        </w:rPr>
        <w:t xml:space="preserve"> International </w:t>
      </w:r>
      <w:proofErr w:type="spellStart"/>
      <w:r w:rsidRPr="00745193">
        <w:rPr>
          <w:rStyle w:val="Emphasis"/>
          <w:rFonts w:eastAsiaTheme="majorEastAsia"/>
        </w:rPr>
        <w:t>Conference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on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Environmental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Management</w:t>
      </w:r>
      <w:proofErr w:type="spellEnd"/>
      <w:r w:rsidRPr="00745193">
        <w:rPr>
          <w:rStyle w:val="Emphasis"/>
          <w:rFonts w:eastAsiaTheme="majorEastAsia"/>
        </w:rPr>
        <w:t xml:space="preserve">, </w:t>
      </w:r>
      <w:proofErr w:type="spellStart"/>
      <w:r w:rsidRPr="00745193">
        <w:rPr>
          <w:rStyle w:val="Emphasis"/>
          <w:rFonts w:eastAsiaTheme="majorEastAsia"/>
        </w:rPr>
        <w:t>Engineering</w:t>
      </w:r>
      <w:proofErr w:type="spellEnd"/>
      <w:r w:rsidRPr="00745193">
        <w:rPr>
          <w:rStyle w:val="Emphasis"/>
          <w:rFonts w:eastAsiaTheme="majorEastAsia"/>
        </w:rPr>
        <w:t xml:space="preserve">, </w:t>
      </w:r>
      <w:proofErr w:type="spellStart"/>
      <w:r w:rsidRPr="00745193">
        <w:rPr>
          <w:rStyle w:val="Emphasis"/>
          <w:rFonts w:eastAsiaTheme="majorEastAsia"/>
        </w:rPr>
        <w:t>Planning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and</w:t>
      </w:r>
      <w:proofErr w:type="spellEnd"/>
      <w:r w:rsidRPr="00745193">
        <w:rPr>
          <w:rStyle w:val="Emphasis"/>
          <w:rFonts w:eastAsiaTheme="majorEastAsia"/>
        </w:rPr>
        <w:t xml:space="preserve"> </w:t>
      </w:r>
      <w:proofErr w:type="spellStart"/>
      <w:r w:rsidRPr="00745193">
        <w:rPr>
          <w:rStyle w:val="Emphasis"/>
          <w:rFonts w:eastAsiaTheme="majorEastAsia"/>
        </w:rPr>
        <w:t>Economics</w:t>
      </w:r>
      <w:proofErr w:type="spellEnd"/>
      <w:r w:rsidRPr="00745193">
        <w:rPr>
          <w:rStyle w:val="Emphasis"/>
          <w:rFonts w:eastAsiaTheme="majorEastAsia"/>
        </w:rPr>
        <w:t xml:space="preserve"> (CEMEPE 2022)</w:t>
      </w:r>
      <w:r w:rsidRPr="00745193">
        <w:t xml:space="preserve">. </w:t>
      </w:r>
      <w:r w:rsidRPr="00745193">
        <w:rPr>
          <w:rStyle w:val="Emphasis"/>
          <w:rFonts w:eastAsiaTheme="majorEastAsia"/>
        </w:rPr>
        <w:t>(pabaigos dalis nutraukta – galiu papildyti, jei pateiksite likusį tekstą).</w:t>
      </w:r>
    </w:p>
    <w:p w14:paraId="3E3E1058" w14:textId="77777777" w:rsidR="00840011" w:rsidRPr="00745193" w:rsidRDefault="00840011">
      <w:pPr>
        <w:rPr>
          <w:sz w:val="24"/>
          <w:szCs w:val="24"/>
        </w:rPr>
      </w:pPr>
    </w:p>
    <w:sectPr w:rsidR="00840011" w:rsidRPr="00745193" w:rsidSect="006E7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9B6"/>
    <w:multiLevelType w:val="hybridMultilevel"/>
    <w:tmpl w:val="28802002"/>
    <w:lvl w:ilvl="0" w:tplc="53DA5B98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04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41"/>
    <w:rsid w:val="00372E41"/>
    <w:rsid w:val="00613895"/>
    <w:rsid w:val="006E7F49"/>
    <w:rsid w:val="00745193"/>
    <w:rsid w:val="00840011"/>
    <w:rsid w:val="00D446F0"/>
    <w:rsid w:val="00EC6B97"/>
    <w:rsid w:val="00F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1BD5"/>
  <w15:chartTrackingRefBased/>
  <w15:docId w15:val="{9DACC12B-0F21-4677-B13C-614595EA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E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7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yperlink">
    <w:name w:val="Hyperlink"/>
    <w:basedOn w:val="DefaultParagraphFont"/>
    <w:uiPriority w:val="99"/>
    <w:unhideWhenUsed/>
    <w:rsid w:val="00372E41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372E41"/>
    <w:rPr>
      <w:b/>
      <w:bCs/>
    </w:rPr>
  </w:style>
  <w:style w:type="character" w:styleId="Emphasis">
    <w:name w:val="Emphasis"/>
    <w:basedOn w:val="DefaultParagraphFont"/>
    <w:uiPriority w:val="20"/>
    <w:qFormat/>
    <w:rsid w:val="00372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270-020-04684-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chemosphere.2022.137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646-020-02340-y" TargetMode="External"/><Relationship Id="rId5" Type="http://schemas.openxmlformats.org/officeDocument/2006/relationships/hyperlink" Target="https://doi.org/10.1039/D3EN0095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Aurika Ričkienė</dc:creator>
  <cp:keywords/>
  <dc:description/>
  <cp:lastModifiedBy>Simona Četvergaitė-Marcinkevičienė</cp:lastModifiedBy>
  <cp:revision>2</cp:revision>
  <dcterms:created xsi:type="dcterms:W3CDTF">2025-08-06T08:15:00Z</dcterms:created>
  <dcterms:modified xsi:type="dcterms:W3CDTF">2025-08-06T12:12:00Z</dcterms:modified>
</cp:coreProperties>
</file>