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E958" w14:textId="77777777" w:rsidR="00337F82" w:rsidRPr="00F45E51" w:rsidRDefault="00D039A9">
      <w:pPr>
        <w:spacing w:before="142" w:line="183" w:lineRule="exact"/>
        <w:ind w:right="279"/>
        <w:jc w:val="right"/>
        <w:rPr>
          <w:sz w:val="16"/>
          <w:lang w:val="en-GB"/>
        </w:rPr>
      </w:pPr>
      <w:r w:rsidRPr="00F45E51">
        <w:rPr>
          <w:spacing w:val="-2"/>
          <w:sz w:val="16"/>
          <w:lang w:val="en-GB"/>
        </w:rPr>
        <w:t>APPROVED</w:t>
      </w:r>
    </w:p>
    <w:p w14:paraId="549FDA1E" w14:textId="77777777" w:rsidR="00873F06" w:rsidRPr="00F45E51" w:rsidRDefault="00873F06" w:rsidP="00873F06">
      <w:pPr>
        <w:pStyle w:val="BodyText"/>
        <w:ind w:right="288"/>
        <w:jc w:val="right"/>
        <w:rPr>
          <w:sz w:val="16"/>
          <w:szCs w:val="22"/>
          <w:lang w:val="en-GB"/>
        </w:rPr>
      </w:pPr>
      <w:r w:rsidRPr="00F45E51">
        <w:rPr>
          <w:sz w:val="16"/>
          <w:szCs w:val="22"/>
          <w:lang w:val="en-GB"/>
        </w:rPr>
        <w:t xml:space="preserve">by Decision of the Director </w:t>
      </w:r>
      <w:proofErr w:type="gramStart"/>
      <w:r w:rsidRPr="00F45E51">
        <w:rPr>
          <w:sz w:val="16"/>
          <w:szCs w:val="22"/>
          <w:lang w:val="en-GB"/>
        </w:rPr>
        <w:t>of  State</w:t>
      </w:r>
      <w:proofErr w:type="gramEnd"/>
      <w:r w:rsidRPr="00F45E51">
        <w:rPr>
          <w:sz w:val="16"/>
          <w:szCs w:val="22"/>
          <w:lang w:val="en-GB"/>
        </w:rPr>
        <w:t xml:space="preserve"> Scientific Research Institute </w:t>
      </w:r>
    </w:p>
    <w:p w14:paraId="137F8233" w14:textId="77777777" w:rsidR="00873F06" w:rsidRPr="00F45E51" w:rsidRDefault="00873F06" w:rsidP="00873F06">
      <w:pPr>
        <w:pStyle w:val="BodyText"/>
        <w:ind w:right="288"/>
        <w:jc w:val="right"/>
        <w:rPr>
          <w:sz w:val="16"/>
          <w:szCs w:val="22"/>
          <w:lang w:val="en-GB"/>
        </w:rPr>
      </w:pPr>
      <w:r w:rsidRPr="00F45E51">
        <w:rPr>
          <w:sz w:val="16"/>
          <w:szCs w:val="22"/>
          <w:lang w:val="en-GB"/>
        </w:rPr>
        <w:t>Nature Research Centre</w:t>
      </w:r>
    </w:p>
    <w:p w14:paraId="1DB29514" w14:textId="77777777" w:rsidR="00337F82" w:rsidRPr="00F45E51" w:rsidRDefault="00873F06" w:rsidP="00873F06">
      <w:pPr>
        <w:pStyle w:val="BodyText"/>
        <w:ind w:right="288"/>
        <w:jc w:val="right"/>
        <w:rPr>
          <w:rFonts w:ascii="Symbol" w:hAnsi="Symbol"/>
          <w:lang w:val="en-GB"/>
        </w:rPr>
      </w:pPr>
      <w:proofErr w:type="gramStart"/>
      <w:r w:rsidRPr="00F45E51">
        <w:rPr>
          <w:sz w:val="16"/>
          <w:szCs w:val="22"/>
          <w:lang w:val="en-GB"/>
        </w:rPr>
        <w:t>No  V</w:t>
      </w:r>
      <w:proofErr w:type="gramEnd"/>
      <w:r w:rsidRPr="00F45E51">
        <w:rPr>
          <w:sz w:val="16"/>
          <w:szCs w:val="22"/>
          <w:lang w:val="en-GB"/>
        </w:rPr>
        <w:t xml:space="preserve">-       of     </w:t>
      </w:r>
      <w:proofErr w:type="gramStart"/>
      <w:r w:rsidRPr="00F45E51">
        <w:rPr>
          <w:sz w:val="16"/>
          <w:szCs w:val="22"/>
          <w:lang w:val="en-GB"/>
        </w:rPr>
        <w:t>December,</w:t>
      </w:r>
      <w:proofErr w:type="gramEnd"/>
      <w:r w:rsidRPr="00F45E51">
        <w:rPr>
          <w:sz w:val="16"/>
          <w:szCs w:val="22"/>
          <w:lang w:val="en-GB"/>
        </w:rPr>
        <w:t xml:space="preserve"> 2025</w:t>
      </w:r>
    </w:p>
    <w:p w14:paraId="670DDCBB" w14:textId="77777777" w:rsidR="00873F06" w:rsidRPr="00F45E51" w:rsidRDefault="00873F06" w:rsidP="00057FE9">
      <w:pPr>
        <w:pStyle w:val="BodyText"/>
        <w:jc w:val="center"/>
        <w:rPr>
          <w:b/>
          <w:szCs w:val="22"/>
          <w:lang w:val="en-GB"/>
        </w:rPr>
      </w:pPr>
    </w:p>
    <w:p w14:paraId="19D9E22E" w14:textId="77777777" w:rsidR="00337F82" w:rsidRPr="00F45E51" w:rsidRDefault="00057FE9" w:rsidP="00057FE9">
      <w:pPr>
        <w:pStyle w:val="BodyText"/>
        <w:jc w:val="center"/>
        <w:rPr>
          <w:b/>
          <w:szCs w:val="22"/>
          <w:lang w:val="en-GB"/>
        </w:rPr>
      </w:pPr>
      <w:r w:rsidRPr="00F45E51">
        <w:rPr>
          <w:b/>
          <w:szCs w:val="22"/>
          <w:lang w:val="en-GB"/>
        </w:rPr>
        <w:t xml:space="preserve">DESCRIPTION OF THE PROCEDURE FOR ORGANISING THE SELECTION OF </w:t>
      </w:r>
      <w:r w:rsidRPr="0028534F">
        <w:rPr>
          <w:b/>
          <w:szCs w:val="22"/>
          <w:lang w:val="en-GB"/>
        </w:rPr>
        <w:t>PROJECT LEADERS FOR</w:t>
      </w:r>
      <w:r w:rsidRPr="00F45E51">
        <w:rPr>
          <w:b/>
          <w:szCs w:val="22"/>
          <w:lang w:val="en-GB"/>
        </w:rPr>
        <w:t xml:space="preserve"> PROJECTS IMPLEMENTED UNDER THE PROGRAMME “MY FIRST RESEARCH TEAM”</w:t>
      </w:r>
    </w:p>
    <w:p w14:paraId="56C6B5EF" w14:textId="77777777" w:rsidR="00057FE9" w:rsidRPr="00F45E51" w:rsidRDefault="00057FE9" w:rsidP="00057FE9">
      <w:pPr>
        <w:pStyle w:val="BodyText"/>
        <w:jc w:val="center"/>
        <w:rPr>
          <w:b/>
          <w:lang w:val="en-GB"/>
        </w:rPr>
      </w:pPr>
    </w:p>
    <w:p w14:paraId="203E66A5" w14:textId="77777777" w:rsidR="00057FE9" w:rsidRPr="00F45E51" w:rsidRDefault="00057FE9" w:rsidP="00057FE9">
      <w:pPr>
        <w:spacing w:line="237" w:lineRule="auto"/>
        <w:ind w:left="2880" w:right="3013" w:firstLine="720"/>
        <w:jc w:val="center"/>
        <w:rPr>
          <w:b/>
          <w:sz w:val="24"/>
          <w:lang w:val="en-GB"/>
        </w:rPr>
      </w:pPr>
      <w:r w:rsidRPr="00F45E51">
        <w:rPr>
          <w:b/>
          <w:sz w:val="24"/>
          <w:lang w:val="en-GB"/>
        </w:rPr>
        <w:t>CHAPTER I</w:t>
      </w:r>
    </w:p>
    <w:p w14:paraId="14F49319" w14:textId="77777777" w:rsidR="00337F82" w:rsidRPr="00F45E51" w:rsidRDefault="00057FE9" w:rsidP="00057FE9">
      <w:pPr>
        <w:spacing w:line="237" w:lineRule="auto"/>
        <w:ind w:left="2880" w:right="3013" w:firstLine="720"/>
        <w:jc w:val="center"/>
        <w:rPr>
          <w:b/>
          <w:sz w:val="24"/>
          <w:lang w:val="en-GB"/>
        </w:rPr>
      </w:pPr>
      <w:r w:rsidRPr="00F45E51">
        <w:rPr>
          <w:b/>
          <w:sz w:val="24"/>
          <w:lang w:val="en-GB"/>
        </w:rPr>
        <w:t>GENERAL</w:t>
      </w:r>
      <w:r w:rsidR="002157DE" w:rsidRPr="00F45E51">
        <w:rPr>
          <w:b/>
          <w:sz w:val="24"/>
          <w:lang w:val="en-GB"/>
        </w:rPr>
        <w:t xml:space="preserve"> </w:t>
      </w:r>
      <w:r w:rsidRPr="00F45E51">
        <w:rPr>
          <w:b/>
          <w:sz w:val="24"/>
          <w:lang w:val="en-GB"/>
        </w:rPr>
        <w:t>PROVISIONS</w:t>
      </w:r>
    </w:p>
    <w:p w14:paraId="05BBE0AE" w14:textId="51383445" w:rsidR="00337F82" w:rsidRPr="00F45E51" w:rsidRDefault="00581724">
      <w:pPr>
        <w:pStyle w:val="ListParagraph"/>
        <w:numPr>
          <w:ilvl w:val="0"/>
          <w:numId w:val="7"/>
        </w:numPr>
        <w:tabs>
          <w:tab w:val="left" w:pos="993"/>
        </w:tabs>
        <w:spacing w:before="253"/>
        <w:ind w:right="280" w:firstLine="283"/>
        <w:rPr>
          <w:sz w:val="24"/>
          <w:lang w:val="en-GB"/>
        </w:rPr>
      </w:pPr>
      <w:r w:rsidRPr="00F45E51">
        <w:rPr>
          <w:sz w:val="24"/>
          <w:lang w:val="en-GB"/>
        </w:rPr>
        <w:t>The Description of the P</w:t>
      </w:r>
      <w:r w:rsidR="00171D38" w:rsidRPr="00F45E51">
        <w:rPr>
          <w:sz w:val="24"/>
          <w:lang w:val="en-GB"/>
        </w:rPr>
        <w:t xml:space="preserve">rocedure for </w:t>
      </w:r>
      <w:r w:rsidRPr="00F45E51">
        <w:rPr>
          <w:sz w:val="24"/>
          <w:lang w:val="en-GB"/>
        </w:rPr>
        <w:t>Organising the Selection of P</w:t>
      </w:r>
      <w:r w:rsidR="00171D38" w:rsidRPr="00F45E51">
        <w:rPr>
          <w:sz w:val="24"/>
          <w:lang w:val="en-GB"/>
        </w:rPr>
        <w:t>roject</w:t>
      </w:r>
      <w:r w:rsidRPr="00F45E51">
        <w:rPr>
          <w:sz w:val="24"/>
          <w:lang w:val="en-GB"/>
        </w:rPr>
        <w:t xml:space="preserve"> Leaders for Project</w:t>
      </w:r>
      <w:r w:rsidR="00171D38" w:rsidRPr="00F45E51">
        <w:rPr>
          <w:sz w:val="24"/>
          <w:lang w:val="en-GB"/>
        </w:rPr>
        <w:t xml:space="preserve">s </w:t>
      </w:r>
      <w:r w:rsidRPr="00F45E51">
        <w:rPr>
          <w:sz w:val="24"/>
          <w:lang w:val="en-GB"/>
        </w:rPr>
        <w:t>I</w:t>
      </w:r>
      <w:r w:rsidR="00171D38" w:rsidRPr="00F45E51">
        <w:rPr>
          <w:sz w:val="24"/>
          <w:lang w:val="en-GB"/>
        </w:rPr>
        <w:t xml:space="preserve">mplemented under the </w:t>
      </w:r>
      <w:r w:rsidRPr="00F45E51">
        <w:rPr>
          <w:sz w:val="24"/>
          <w:lang w:val="en-GB"/>
        </w:rPr>
        <w:t>P</w:t>
      </w:r>
      <w:r w:rsidR="00171D38" w:rsidRPr="00F45E51">
        <w:rPr>
          <w:sz w:val="24"/>
          <w:lang w:val="en-GB"/>
        </w:rPr>
        <w:t>rogram</w:t>
      </w:r>
      <w:r w:rsidR="002157DE" w:rsidRPr="00F45E51">
        <w:rPr>
          <w:sz w:val="24"/>
          <w:lang w:val="en-GB"/>
        </w:rPr>
        <w:t>me</w:t>
      </w:r>
      <w:r w:rsidR="00171D38" w:rsidRPr="00F45E51">
        <w:rPr>
          <w:sz w:val="24"/>
          <w:lang w:val="en-GB"/>
        </w:rPr>
        <w:t xml:space="preserve"> </w:t>
      </w:r>
      <w:r w:rsidR="002157DE" w:rsidRPr="00F45E51">
        <w:rPr>
          <w:sz w:val="24"/>
          <w:lang w:val="en-GB"/>
        </w:rPr>
        <w:t>"</w:t>
      </w:r>
      <w:r w:rsidR="00171D38" w:rsidRPr="00F45E51">
        <w:rPr>
          <w:sz w:val="24"/>
          <w:lang w:val="en-GB"/>
        </w:rPr>
        <w:t>My First Research Team</w:t>
      </w:r>
      <w:r w:rsidR="002157DE" w:rsidRPr="00F45E51">
        <w:rPr>
          <w:sz w:val="24"/>
          <w:lang w:val="en-GB"/>
        </w:rPr>
        <w:t>"</w:t>
      </w:r>
      <w:r w:rsidR="00171D38" w:rsidRPr="00F45E51">
        <w:rPr>
          <w:sz w:val="24"/>
          <w:lang w:val="en-GB"/>
        </w:rPr>
        <w:t xml:space="preserve"> (hereinafter – </w:t>
      </w:r>
      <w:r w:rsidR="002157DE" w:rsidRPr="00F45E51">
        <w:rPr>
          <w:sz w:val="24"/>
          <w:lang w:val="en-GB"/>
        </w:rPr>
        <w:t>the "</w:t>
      </w:r>
      <w:r w:rsidR="00171D38" w:rsidRPr="00F45E51">
        <w:rPr>
          <w:sz w:val="24"/>
          <w:lang w:val="en-GB"/>
        </w:rPr>
        <w:t>MPK</w:t>
      </w:r>
      <w:r w:rsidR="002157DE" w:rsidRPr="00F45E51">
        <w:rPr>
          <w:sz w:val="24"/>
          <w:lang w:val="en-GB"/>
        </w:rPr>
        <w:t>"</w:t>
      </w:r>
      <w:r w:rsidR="00171D38" w:rsidRPr="00F45E51">
        <w:rPr>
          <w:sz w:val="24"/>
          <w:lang w:val="en-GB"/>
        </w:rPr>
        <w:t>)</w:t>
      </w:r>
      <w:r w:rsidRPr="00F45E51">
        <w:rPr>
          <w:sz w:val="24"/>
          <w:lang w:val="en-GB"/>
        </w:rPr>
        <w:t xml:space="preserve"> (hereinafter – the "Description")</w:t>
      </w:r>
      <w:r w:rsidR="00171D38" w:rsidRPr="00F45E51">
        <w:rPr>
          <w:sz w:val="24"/>
          <w:lang w:val="en-GB"/>
        </w:rPr>
        <w:t xml:space="preserve"> regulate</w:t>
      </w:r>
      <w:r w:rsidRPr="00F45E51">
        <w:rPr>
          <w:sz w:val="24"/>
          <w:lang w:val="en-GB"/>
        </w:rPr>
        <w:t xml:space="preserve">s the procedure for organizing the selection of leaders for research and experimental development (hereinafter – </w:t>
      </w:r>
      <w:r w:rsidR="00E044C4">
        <w:rPr>
          <w:sz w:val="24"/>
          <w:lang w:val="en-GB"/>
        </w:rPr>
        <w:t>the "</w:t>
      </w:r>
      <w:r w:rsidRPr="00F45E51">
        <w:rPr>
          <w:sz w:val="24"/>
          <w:lang w:val="en-GB"/>
        </w:rPr>
        <w:t>R&amp;D</w:t>
      </w:r>
      <w:r w:rsidR="00E044C4">
        <w:rPr>
          <w:sz w:val="24"/>
          <w:lang w:val="en-GB"/>
        </w:rPr>
        <w:t>"</w:t>
      </w:r>
      <w:r w:rsidRPr="00F45E51">
        <w:rPr>
          <w:sz w:val="24"/>
          <w:lang w:val="en-GB"/>
        </w:rPr>
        <w:t>) projects and establishing the priority order of candidates</w:t>
      </w:r>
      <w:r w:rsidR="00171D38" w:rsidRPr="00F45E51">
        <w:rPr>
          <w:sz w:val="24"/>
          <w:lang w:val="en-GB"/>
        </w:rPr>
        <w:t xml:space="preserve"> of the State </w:t>
      </w:r>
      <w:r w:rsidR="002157DE" w:rsidRPr="00F45E51">
        <w:rPr>
          <w:sz w:val="24"/>
          <w:lang w:val="en-GB"/>
        </w:rPr>
        <w:t xml:space="preserve">Scientific </w:t>
      </w:r>
      <w:r w:rsidR="00171D38" w:rsidRPr="00F45E51">
        <w:rPr>
          <w:sz w:val="24"/>
          <w:lang w:val="en-GB"/>
        </w:rPr>
        <w:t>Research Institute Nature Research Centr</w:t>
      </w:r>
      <w:r w:rsidR="0057550E" w:rsidRPr="00F45E51">
        <w:rPr>
          <w:sz w:val="24"/>
          <w:lang w:val="en-GB"/>
        </w:rPr>
        <w:t>e</w:t>
      </w:r>
      <w:r w:rsidR="00171D38" w:rsidRPr="00F45E51">
        <w:rPr>
          <w:sz w:val="24"/>
          <w:lang w:val="en-GB"/>
        </w:rPr>
        <w:t xml:space="preserve"> (hereinafter – </w:t>
      </w:r>
      <w:r w:rsidR="002157DE" w:rsidRPr="00F45E51">
        <w:rPr>
          <w:sz w:val="24"/>
          <w:lang w:val="en-GB"/>
        </w:rPr>
        <w:t>the "</w:t>
      </w:r>
      <w:r w:rsidR="00171D38" w:rsidRPr="00F45E51">
        <w:rPr>
          <w:sz w:val="24"/>
          <w:lang w:val="en-GB"/>
        </w:rPr>
        <w:t>Centre</w:t>
      </w:r>
      <w:r w:rsidR="002157DE" w:rsidRPr="00F45E51">
        <w:rPr>
          <w:sz w:val="24"/>
          <w:lang w:val="en-GB"/>
        </w:rPr>
        <w:t>"</w:t>
      </w:r>
      <w:r w:rsidR="00171D38" w:rsidRPr="00F45E51">
        <w:rPr>
          <w:sz w:val="24"/>
          <w:lang w:val="en-GB"/>
        </w:rPr>
        <w:t>)</w:t>
      </w:r>
      <w:r w:rsidR="00CD7330">
        <w:rPr>
          <w:sz w:val="24"/>
          <w:lang w:val="en-GB"/>
        </w:rPr>
        <w:t>,</w:t>
      </w:r>
      <w:r w:rsidR="00171D38" w:rsidRPr="00F45E51">
        <w:rPr>
          <w:sz w:val="24"/>
          <w:lang w:val="en-GB"/>
        </w:rPr>
        <w:t xml:space="preserve"> </w:t>
      </w:r>
      <w:r w:rsidR="00E4222C" w:rsidRPr="00F45E51">
        <w:rPr>
          <w:sz w:val="24"/>
          <w:lang w:val="en-GB"/>
        </w:rPr>
        <w:t xml:space="preserve">financed and implemented </w:t>
      </w:r>
      <w:r w:rsidR="00171D38" w:rsidRPr="00F45E51">
        <w:rPr>
          <w:sz w:val="24"/>
          <w:lang w:val="en-GB"/>
        </w:rPr>
        <w:t xml:space="preserve">in accordance with the </w:t>
      </w:r>
      <w:r w:rsidR="004D7513">
        <w:rPr>
          <w:sz w:val="24"/>
          <w:lang w:val="en-GB"/>
        </w:rPr>
        <w:t xml:space="preserve">description of project financing conditions No 2 of the </w:t>
      </w:r>
      <w:r w:rsidR="00171D38" w:rsidRPr="00F45E51">
        <w:rPr>
          <w:sz w:val="24"/>
          <w:lang w:val="en-GB"/>
        </w:rPr>
        <w:t xml:space="preserve">2022-2030 Progress Measure No. 12-001-01-01-01 </w:t>
      </w:r>
      <w:r w:rsidR="002157DE" w:rsidRPr="00F45E51">
        <w:rPr>
          <w:sz w:val="24"/>
          <w:lang w:val="en-GB"/>
        </w:rPr>
        <w:t>"</w:t>
      </w:r>
      <w:r w:rsidR="00171D38" w:rsidRPr="00F45E51">
        <w:rPr>
          <w:sz w:val="24"/>
          <w:lang w:val="en-GB"/>
        </w:rPr>
        <w:t xml:space="preserve">Improving the Science and Study Environment" approved by Order No. V-327 of the Minister of Education, Science and Sport of the Republic of Lithuania on </w:t>
      </w:r>
      <w:r w:rsidR="002157DE" w:rsidRPr="00F45E51">
        <w:rPr>
          <w:sz w:val="24"/>
          <w:lang w:val="en-GB"/>
        </w:rPr>
        <w:t xml:space="preserve">24 </w:t>
      </w:r>
      <w:r w:rsidR="00171D38" w:rsidRPr="00F45E51">
        <w:rPr>
          <w:sz w:val="24"/>
          <w:lang w:val="en-GB"/>
        </w:rPr>
        <w:t>March 2025</w:t>
      </w:r>
      <w:r w:rsidR="004D7513">
        <w:rPr>
          <w:sz w:val="24"/>
          <w:lang w:val="en-GB"/>
        </w:rPr>
        <w:t>,</w:t>
      </w:r>
      <w:r w:rsidR="00171D38" w:rsidRPr="00F45E51">
        <w:rPr>
          <w:sz w:val="24"/>
          <w:lang w:val="en-GB"/>
        </w:rPr>
        <w:t xml:space="preserve"> </w:t>
      </w:r>
      <w:r w:rsidR="004D7513">
        <w:rPr>
          <w:sz w:val="24"/>
          <w:lang w:val="en-GB"/>
        </w:rPr>
        <w:t>description (w</w:t>
      </w:r>
      <w:r w:rsidR="00F8676B">
        <w:rPr>
          <w:sz w:val="24"/>
          <w:lang w:val="en-GB"/>
        </w:rPr>
        <w:t>i</w:t>
      </w:r>
      <w:r w:rsidR="004D7513">
        <w:rPr>
          <w:sz w:val="24"/>
          <w:lang w:val="en-GB"/>
        </w:rPr>
        <w:t xml:space="preserve">th annexes) of implementation </w:t>
      </w:r>
      <w:r w:rsidR="00F8676B">
        <w:rPr>
          <w:sz w:val="24"/>
          <w:lang w:val="en-GB"/>
        </w:rPr>
        <w:t xml:space="preserve">of </w:t>
      </w:r>
      <w:r w:rsidR="00171D38" w:rsidRPr="00F45E51">
        <w:rPr>
          <w:sz w:val="24"/>
          <w:lang w:val="en-GB"/>
        </w:rPr>
        <w:t xml:space="preserve">Progress Measure No. 12-003-03-06-01 </w:t>
      </w:r>
      <w:r w:rsidR="002157DE" w:rsidRPr="00F45E51">
        <w:rPr>
          <w:sz w:val="24"/>
          <w:lang w:val="en-GB"/>
        </w:rPr>
        <w:t>"</w:t>
      </w:r>
      <w:r w:rsidR="00171D38" w:rsidRPr="00F45E51">
        <w:rPr>
          <w:sz w:val="24"/>
          <w:lang w:val="en-GB"/>
        </w:rPr>
        <w:t xml:space="preserve">Improving the </w:t>
      </w:r>
      <w:r w:rsidR="002157DE" w:rsidRPr="00F45E51">
        <w:rPr>
          <w:sz w:val="24"/>
          <w:lang w:val="en-GB"/>
        </w:rPr>
        <w:t>S</w:t>
      </w:r>
      <w:r w:rsidR="00171D38" w:rsidRPr="00F45E51">
        <w:rPr>
          <w:sz w:val="24"/>
          <w:lang w:val="en-GB"/>
        </w:rPr>
        <w:t xml:space="preserve">cience and </w:t>
      </w:r>
      <w:r w:rsidR="002157DE" w:rsidRPr="00F45E51">
        <w:rPr>
          <w:sz w:val="24"/>
          <w:lang w:val="en-GB"/>
        </w:rPr>
        <w:t>S</w:t>
      </w:r>
      <w:r w:rsidR="00171D38" w:rsidRPr="00F45E51">
        <w:rPr>
          <w:sz w:val="24"/>
          <w:lang w:val="en-GB"/>
        </w:rPr>
        <w:t xml:space="preserve">tudy </w:t>
      </w:r>
      <w:r w:rsidR="002157DE" w:rsidRPr="00F45E51">
        <w:rPr>
          <w:sz w:val="24"/>
          <w:lang w:val="en-GB"/>
        </w:rPr>
        <w:t>E</w:t>
      </w:r>
      <w:r w:rsidR="00171D38" w:rsidRPr="00F45E51">
        <w:rPr>
          <w:sz w:val="24"/>
          <w:lang w:val="en-GB"/>
        </w:rPr>
        <w:t xml:space="preserve">nvironment“ activity </w:t>
      </w:r>
      <w:r w:rsidR="002157DE" w:rsidRPr="00F45E51">
        <w:rPr>
          <w:sz w:val="24"/>
          <w:lang w:val="en-GB"/>
        </w:rPr>
        <w:t>"</w:t>
      </w:r>
      <w:r w:rsidR="00171D38" w:rsidRPr="00F45E51">
        <w:rPr>
          <w:sz w:val="24"/>
          <w:lang w:val="en-GB"/>
        </w:rPr>
        <w:t xml:space="preserve">Increasing the attractiveness of researchers' careers and promoting brain circulation - My first research team“ (hereinafter – </w:t>
      </w:r>
      <w:r w:rsidR="002157DE" w:rsidRPr="00F45E51">
        <w:rPr>
          <w:sz w:val="24"/>
          <w:lang w:val="en-GB"/>
        </w:rPr>
        <w:t>the "</w:t>
      </w:r>
      <w:r w:rsidR="00171D38" w:rsidRPr="00F45E51">
        <w:rPr>
          <w:sz w:val="24"/>
          <w:lang w:val="en-GB"/>
        </w:rPr>
        <w:t xml:space="preserve">MPK </w:t>
      </w:r>
      <w:r w:rsidR="002157DE" w:rsidRPr="00F45E51">
        <w:rPr>
          <w:sz w:val="24"/>
          <w:lang w:val="en-GB"/>
        </w:rPr>
        <w:t>D</w:t>
      </w:r>
      <w:r w:rsidR="00171D38" w:rsidRPr="00F45E51">
        <w:rPr>
          <w:sz w:val="24"/>
          <w:lang w:val="en-GB"/>
        </w:rPr>
        <w:t>escription</w:t>
      </w:r>
      <w:r w:rsidR="002157DE" w:rsidRPr="00F45E51">
        <w:rPr>
          <w:sz w:val="24"/>
          <w:lang w:val="en-GB"/>
        </w:rPr>
        <w:t>"</w:t>
      </w:r>
      <w:r w:rsidR="00171D38" w:rsidRPr="00F45E51">
        <w:rPr>
          <w:sz w:val="24"/>
          <w:lang w:val="en-GB"/>
        </w:rPr>
        <w:t xml:space="preserve">) approved by the </w:t>
      </w:r>
      <w:r w:rsidR="002157DE" w:rsidRPr="00F45E51">
        <w:rPr>
          <w:sz w:val="24"/>
          <w:lang w:val="en-GB"/>
        </w:rPr>
        <w:t xml:space="preserve">Research Council of </w:t>
      </w:r>
      <w:r w:rsidR="00171D38" w:rsidRPr="00F45E51">
        <w:rPr>
          <w:sz w:val="24"/>
          <w:lang w:val="en-GB"/>
        </w:rPr>
        <w:t xml:space="preserve">Lithuania on </w:t>
      </w:r>
      <w:r w:rsidR="002157DE" w:rsidRPr="00F45E51">
        <w:rPr>
          <w:sz w:val="24"/>
          <w:lang w:val="en-GB"/>
        </w:rPr>
        <w:t xml:space="preserve">19 </w:t>
      </w:r>
      <w:r w:rsidR="00171D38" w:rsidRPr="00F45E51">
        <w:rPr>
          <w:sz w:val="24"/>
          <w:lang w:val="en-GB"/>
        </w:rPr>
        <w:t>November 2025 by Order No. V-519</w:t>
      </w:r>
      <w:r w:rsidR="00E4222C" w:rsidRPr="00F45E51">
        <w:rPr>
          <w:sz w:val="24"/>
          <w:lang w:val="en-GB"/>
        </w:rPr>
        <w:t>.</w:t>
      </w:r>
      <w:r w:rsidR="00171D38" w:rsidRPr="00F45E51">
        <w:rPr>
          <w:sz w:val="24"/>
          <w:lang w:val="en-GB"/>
        </w:rPr>
        <w:t>.</w:t>
      </w:r>
    </w:p>
    <w:p w14:paraId="13A72857" w14:textId="77777777" w:rsidR="00337F82" w:rsidRPr="00F45E51" w:rsidRDefault="00171D38">
      <w:pPr>
        <w:pStyle w:val="ListParagraph"/>
        <w:numPr>
          <w:ilvl w:val="0"/>
          <w:numId w:val="7"/>
        </w:numPr>
        <w:tabs>
          <w:tab w:val="left" w:pos="993"/>
        </w:tabs>
        <w:spacing w:before="1"/>
        <w:ind w:left="993" w:hanging="283"/>
        <w:rPr>
          <w:sz w:val="24"/>
          <w:lang w:val="en-GB"/>
        </w:rPr>
      </w:pPr>
      <w:r w:rsidRPr="00F45E51">
        <w:rPr>
          <w:sz w:val="24"/>
          <w:lang w:val="en-GB"/>
        </w:rPr>
        <w:t>Terms used in the Description</w:t>
      </w:r>
      <w:r w:rsidRPr="00F45E51">
        <w:rPr>
          <w:spacing w:val="-2"/>
          <w:sz w:val="24"/>
          <w:lang w:val="en-GB"/>
        </w:rPr>
        <w:t>:</w:t>
      </w:r>
    </w:p>
    <w:p w14:paraId="0EC33CC4" w14:textId="72BF7FC5" w:rsidR="00337F82" w:rsidRPr="00F45E51" w:rsidRDefault="009C0E42" w:rsidP="00171D38">
      <w:pPr>
        <w:spacing w:before="5" w:line="237" w:lineRule="auto"/>
        <w:ind w:left="427" w:right="276" w:firstLine="283"/>
        <w:jc w:val="both"/>
        <w:rPr>
          <w:b/>
          <w:sz w:val="24"/>
          <w:lang w:val="en-GB"/>
        </w:rPr>
      </w:pPr>
      <w:r w:rsidRPr="00F45E51">
        <w:rPr>
          <w:sz w:val="24"/>
          <w:lang w:val="en-GB"/>
        </w:rPr>
        <w:t>2.1.</w:t>
      </w:r>
      <w:r w:rsidR="00171D38" w:rsidRPr="00F45E51">
        <w:rPr>
          <w:b/>
          <w:sz w:val="24"/>
          <w:lang w:val="en-GB"/>
        </w:rPr>
        <w:t xml:space="preserve">R&amp;D project application </w:t>
      </w:r>
      <w:r w:rsidR="00171D38" w:rsidRPr="00F45E51">
        <w:rPr>
          <w:bCs/>
          <w:sz w:val="24"/>
          <w:lang w:val="en-GB"/>
        </w:rPr>
        <w:t xml:space="preserve">–an application prepared by </w:t>
      </w:r>
      <w:r w:rsidR="00E4222C" w:rsidRPr="00F45E51">
        <w:rPr>
          <w:bCs/>
          <w:sz w:val="24"/>
          <w:lang w:val="en-GB"/>
        </w:rPr>
        <w:t xml:space="preserve">the </w:t>
      </w:r>
      <w:r w:rsidR="00171D38" w:rsidRPr="00F45E51">
        <w:rPr>
          <w:bCs/>
          <w:sz w:val="24"/>
          <w:lang w:val="en-GB"/>
        </w:rPr>
        <w:t xml:space="preserve">R&amp;D project leader using the form provided in Annex 1 to the </w:t>
      </w:r>
      <w:r w:rsidR="00E4222C" w:rsidRPr="00F45E51">
        <w:rPr>
          <w:bCs/>
          <w:sz w:val="24"/>
          <w:lang w:val="en-GB"/>
        </w:rPr>
        <w:t>Description</w:t>
      </w:r>
      <w:r w:rsidRPr="00F45E51">
        <w:rPr>
          <w:bCs/>
          <w:sz w:val="24"/>
          <w:lang w:val="en-GB"/>
        </w:rPr>
        <w:t>.</w:t>
      </w:r>
    </w:p>
    <w:p w14:paraId="72FEF6A7" w14:textId="73C4A717" w:rsidR="00337F82" w:rsidRPr="00F45E51" w:rsidRDefault="009C0E42" w:rsidP="00C66A9A">
      <w:pPr>
        <w:pStyle w:val="BodyText"/>
        <w:spacing w:before="5" w:line="237" w:lineRule="auto"/>
        <w:ind w:left="427" w:right="284" w:firstLine="283"/>
        <w:jc w:val="both"/>
        <w:rPr>
          <w:b/>
          <w:lang w:val="en-GB"/>
        </w:rPr>
      </w:pPr>
      <w:r w:rsidRPr="00F45E51">
        <w:rPr>
          <w:lang w:val="en-GB"/>
        </w:rPr>
        <w:t>2.2.</w:t>
      </w:r>
      <w:r w:rsidR="00C66A9A" w:rsidRPr="00F45E51">
        <w:rPr>
          <w:b/>
          <w:lang w:val="en-GB"/>
        </w:rPr>
        <w:t xml:space="preserve">R&amp;D project leader </w:t>
      </w:r>
      <w:r w:rsidR="00C66A9A" w:rsidRPr="00F45E51">
        <w:rPr>
          <w:bCs/>
          <w:lang w:val="en-GB"/>
        </w:rPr>
        <w:t xml:space="preserve">– a researcher leading an R&amp;D project implemented under the </w:t>
      </w:r>
      <w:r w:rsidR="00E4222C" w:rsidRPr="00F45E51">
        <w:rPr>
          <w:bCs/>
          <w:lang w:val="en-GB"/>
        </w:rPr>
        <w:t>p</w:t>
      </w:r>
      <w:r w:rsidR="00C66A9A" w:rsidRPr="00F45E51">
        <w:rPr>
          <w:bCs/>
          <w:lang w:val="en-GB"/>
        </w:rPr>
        <w:t xml:space="preserve">rogramme </w:t>
      </w:r>
      <w:r w:rsidR="00E4222C" w:rsidRPr="00F45E51">
        <w:rPr>
          <w:bCs/>
          <w:lang w:val="en-GB"/>
        </w:rPr>
        <w:t>"</w:t>
      </w:r>
      <w:r w:rsidR="00C66A9A" w:rsidRPr="00F45E51">
        <w:rPr>
          <w:bCs/>
          <w:lang w:val="en-GB"/>
        </w:rPr>
        <w:t>My First Research Team</w:t>
      </w:r>
      <w:r w:rsidR="00E4222C" w:rsidRPr="00F45E51">
        <w:rPr>
          <w:bCs/>
          <w:lang w:val="en-GB"/>
        </w:rPr>
        <w:t>"</w:t>
      </w:r>
      <w:r w:rsidR="00C66A9A" w:rsidRPr="00F45E51">
        <w:rPr>
          <w:bCs/>
          <w:lang w:val="en-GB"/>
        </w:rPr>
        <w:t xml:space="preserve">, who meets the conditions and requirements set out in the MPK Description and in the </w:t>
      </w:r>
      <w:r w:rsidR="00E4222C" w:rsidRPr="00F45E51">
        <w:rPr>
          <w:bCs/>
          <w:lang w:val="en-GB"/>
        </w:rPr>
        <w:t xml:space="preserve">recommendations by the </w:t>
      </w:r>
      <w:r w:rsidR="00C66A9A" w:rsidRPr="00F45E51">
        <w:rPr>
          <w:bCs/>
          <w:lang w:val="en-GB"/>
        </w:rPr>
        <w:t xml:space="preserve">Research Council of Lithuania (hereinafter – </w:t>
      </w:r>
      <w:r w:rsidR="00E4222C" w:rsidRPr="00F45E51">
        <w:rPr>
          <w:bCs/>
          <w:lang w:val="en-GB"/>
        </w:rPr>
        <w:t>the "</w:t>
      </w:r>
      <w:r w:rsidR="00C66A9A" w:rsidRPr="00F45E51">
        <w:rPr>
          <w:bCs/>
          <w:lang w:val="en-GB"/>
        </w:rPr>
        <w:t>RCL</w:t>
      </w:r>
      <w:proofErr w:type="gramStart"/>
      <w:r w:rsidR="00E4222C" w:rsidRPr="00F45E51">
        <w:rPr>
          <w:bCs/>
          <w:lang w:val="en-GB"/>
        </w:rPr>
        <w:t xml:space="preserve">") </w:t>
      </w:r>
      <w:r w:rsidR="00C66A9A" w:rsidRPr="00F45E51">
        <w:rPr>
          <w:bCs/>
          <w:lang w:val="en-GB"/>
        </w:rPr>
        <w:t xml:space="preserve"> for</w:t>
      </w:r>
      <w:proofErr w:type="gramEnd"/>
      <w:r w:rsidR="00C66A9A" w:rsidRPr="00F45E51">
        <w:rPr>
          <w:bCs/>
          <w:lang w:val="en-GB"/>
        </w:rPr>
        <w:t xml:space="preserve"> early</w:t>
      </w:r>
      <w:r w:rsidR="00E4222C" w:rsidRPr="00F45E51">
        <w:rPr>
          <w:bCs/>
          <w:lang w:val="en-GB"/>
        </w:rPr>
        <w:t xml:space="preserve"> </w:t>
      </w:r>
      <w:r w:rsidR="00C66A9A" w:rsidRPr="00F45E51">
        <w:rPr>
          <w:bCs/>
          <w:lang w:val="en-GB"/>
        </w:rPr>
        <w:t>career researchers (project leaders).</w:t>
      </w:r>
    </w:p>
    <w:p w14:paraId="3A496180" w14:textId="0BDFA98C" w:rsidR="007F53F7" w:rsidRPr="00F45E51" w:rsidRDefault="009C0E42" w:rsidP="007F53F7">
      <w:pPr>
        <w:pStyle w:val="BodyText"/>
        <w:spacing w:before="4"/>
        <w:ind w:left="427" w:right="275" w:firstLine="283"/>
        <w:jc w:val="both"/>
        <w:rPr>
          <w:lang w:val="en-GB"/>
        </w:rPr>
      </w:pPr>
      <w:r w:rsidRPr="00F45E51">
        <w:rPr>
          <w:lang w:val="en-GB"/>
        </w:rPr>
        <w:t>2.</w:t>
      </w:r>
      <w:proofErr w:type="gramStart"/>
      <w:r w:rsidR="007F53F7" w:rsidRPr="00F45E51">
        <w:rPr>
          <w:lang w:val="en-GB"/>
        </w:rPr>
        <w:t>3</w:t>
      </w:r>
      <w:r w:rsidRPr="00F45E51">
        <w:rPr>
          <w:lang w:val="en-GB"/>
        </w:rPr>
        <w:t>.</w:t>
      </w:r>
      <w:r w:rsidR="00DC33AB" w:rsidRPr="00F45E51">
        <w:rPr>
          <w:b/>
          <w:lang w:val="en-GB"/>
        </w:rPr>
        <w:t>Evaluation</w:t>
      </w:r>
      <w:proofErr w:type="gramEnd"/>
      <w:r w:rsidR="00DC33AB" w:rsidRPr="00F45E51">
        <w:rPr>
          <w:b/>
          <w:lang w:val="en-GB"/>
        </w:rPr>
        <w:t xml:space="preserve"> </w:t>
      </w:r>
      <w:bookmarkStart w:id="0" w:name="_Hlk217032295"/>
      <w:r w:rsidR="00DC33AB" w:rsidRPr="00F45E51">
        <w:rPr>
          <w:b/>
          <w:lang w:val="en-GB"/>
        </w:rPr>
        <w:t>Commission</w:t>
      </w:r>
      <w:bookmarkEnd w:id="0"/>
      <w:r w:rsidR="00E4222C" w:rsidRPr="00F45E51">
        <w:rPr>
          <w:b/>
          <w:lang w:val="en-GB"/>
        </w:rPr>
        <w:t xml:space="preserve"> </w:t>
      </w:r>
      <w:r w:rsidR="00DC33AB" w:rsidRPr="00F45E51">
        <w:rPr>
          <w:bCs/>
          <w:lang w:val="en-GB"/>
        </w:rPr>
        <w:t>(hereinafter –</w:t>
      </w:r>
      <w:r w:rsidR="00E4222C" w:rsidRPr="00F45E51">
        <w:rPr>
          <w:bCs/>
          <w:lang w:val="en-GB"/>
        </w:rPr>
        <w:t xml:space="preserve"> the "</w:t>
      </w:r>
      <w:r w:rsidR="00315D3A" w:rsidRPr="00F45E51">
        <w:rPr>
          <w:bCs/>
          <w:lang w:val="en-GB"/>
        </w:rPr>
        <w:t>Commission</w:t>
      </w:r>
      <w:r w:rsidR="00E4222C" w:rsidRPr="00F45E51">
        <w:rPr>
          <w:bCs/>
          <w:lang w:val="en-GB"/>
        </w:rPr>
        <w:t>"</w:t>
      </w:r>
      <w:r w:rsidR="00315D3A" w:rsidRPr="00F45E51">
        <w:rPr>
          <w:bCs/>
          <w:lang w:val="en-GB"/>
        </w:rPr>
        <w:t xml:space="preserve">) </w:t>
      </w:r>
      <w:r w:rsidR="00315D3A" w:rsidRPr="00F45E51">
        <w:rPr>
          <w:b/>
          <w:lang w:val="en-GB"/>
        </w:rPr>
        <w:t>–</w:t>
      </w:r>
      <w:r w:rsidR="00E4222C" w:rsidRPr="00F45E51">
        <w:rPr>
          <w:b/>
          <w:lang w:val="en-GB"/>
        </w:rPr>
        <w:t xml:space="preserve"> </w:t>
      </w:r>
      <w:r w:rsidR="003B5B0C" w:rsidRPr="00F45E51">
        <w:rPr>
          <w:bCs/>
          <w:lang w:val="en-GB"/>
        </w:rPr>
        <w:t>the</w:t>
      </w:r>
      <w:r w:rsidR="00E4222C" w:rsidRPr="00F45E51">
        <w:rPr>
          <w:bCs/>
          <w:lang w:val="en-GB"/>
        </w:rPr>
        <w:t xml:space="preserve"> </w:t>
      </w:r>
      <w:r w:rsidR="00DC33AB" w:rsidRPr="00F45E51">
        <w:rPr>
          <w:bCs/>
          <w:lang w:val="en-GB"/>
        </w:rPr>
        <w:t xml:space="preserve">Commission </w:t>
      </w:r>
      <w:r w:rsidR="00E4222C" w:rsidRPr="00F45E51">
        <w:rPr>
          <w:bCs/>
          <w:lang w:val="en-GB"/>
        </w:rPr>
        <w:t>a</w:t>
      </w:r>
      <w:r w:rsidR="00DC33AB" w:rsidRPr="00F45E51">
        <w:rPr>
          <w:bCs/>
          <w:lang w:val="en-GB"/>
        </w:rPr>
        <w:t>pproved by the Director of the Centr</w:t>
      </w:r>
      <w:r w:rsidR="003B5B0C" w:rsidRPr="00F45E51">
        <w:rPr>
          <w:bCs/>
          <w:lang w:val="en-GB"/>
        </w:rPr>
        <w:t>e</w:t>
      </w:r>
      <w:r w:rsidR="00DC33AB" w:rsidRPr="00F45E51">
        <w:rPr>
          <w:bCs/>
          <w:lang w:val="en-GB"/>
        </w:rPr>
        <w:t xml:space="preserve"> </w:t>
      </w:r>
      <w:r w:rsidR="00E4222C" w:rsidRPr="00F45E51">
        <w:rPr>
          <w:bCs/>
          <w:lang w:val="en-GB"/>
        </w:rPr>
        <w:t xml:space="preserve">and </w:t>
      </w:r>
      <w:r w:rsidR="00DC33AB" w:rsidRPr="00F45E51">
        <w:rPr>
          <w:bCs/>
          <w:lang w:val="en-GB"/>
        </w:rPr>
        <w:t xml:space="preserve">composed of no fewer than 7 members holding a doctoral degree and </w:t>
      </w:r>
      <w:r w:rsidR="00CF167E" w:rsidRPr="00F45E51">
        <w:rPr>
          <w:bCs/>
          <w:lang w:val="en-GB"/>
        </w:rPr>
        <w:t>ha</w:t>
      </w:r>
      <w:r w:rsidR="001B03D9" w:rsidRPr="00F45E51">
        <w:rPr>
          <w:bCs/>
          <w:lang w:val="en-GB"/>
        </w:rPr>
        <w:t>ving</w:t>
      </w:r>
      <w:r w:rsidR="00CF167E" w:rsidRPr="00F45E51">
        <w:rPr>
          <w:bCs/>
          <w:lang w:val="en-GB"/>
        </w:rPr>
        <w:t xml:space="preserve"> at least the competence of a</w:t>
      </w:r>
      <w:r w:rsidR="00DC33AB" w:rsidRPr="00F45E51">
        <w:rPr>
          <w:bCs/>
          <w:lang w:val="en-GB"/>
        </w:rPr>
        <w:t xml:space="preserve"> recognised researcher capable to evaluate R&amp;D projects and the competencies of project leaders. The </w:t>
      </w:r>
      <w:r w:rsidR="003B5B0C" w:rsidRPr="00F45E51">
        <w:rPr>
          <w:bCs/>
          <w:lang w:val="en-GB"/>
        </w:rPr>
        <w:t>Commission</w:t>
      </w:r>
      <w:r w:rsidR="00DC33AB" w:rsidRPr="00F45E51">
        <w:rPr>
          <w:bCs/>
          <w:lang w:val="en-GB"/>
        </w:rPr>
        <w:t xml:space="preserve"> evaluates Part A of the R&amp;D project application submitted by the R&amp;D project leader.</w:t>
      </w:r>
    </w:p>
    <w:p w14:paraId="2C2E36A8" w14:textId="02285DC9" w:rsidR="007F53F7" w:rsidRPr="00F45E51" w:rsidRDefault="007F53F7" w:rsidP="007F53F7">
      <w:pPr>
        <w:pStyle w:val="BodyText"/>
        <w:spacing w:before="4"/>
        <w:ind w:left="427" w:right="275" w:firstLine="283"/>
        <w:jc w:val="both"/>
        <w:rPr>
          <w:bCs/>
          <w:lang w:val="en-GB"/>
        </w:rPr>
      </w:pPr>
      <w:r w:rsidRPr="00F45E51">
        <w:rPr>
          <w:lang w:val="en-GB"/>
        </w:rPr>
        <w:t xml:space="preserve">2.4. </w:t>
      </w:r>
      <w:r w:rsidR="003B5B0C" w:rsidRPr="00F45E51">
        <w:rPr>
          <w:b/>
          <w:lang w:val="en-GB"/>
        </w:rPr>
        <w:t xml:space="preserve">Expert – </w:t>
      </w:r>
      <w:r w:rsidR="003B5B0C" w:rsidRPr="00F45E51">
        <w:rPr>
          <w:bCs/>
          <w:lang w:val="en-GB"/>
        </w:rPr>
        <w:t>a</w:t>
      </w:r>
      <w:r w:rsidR="00CF167E" w:rsidRPr="00F45E51">
        <w:rPr>
          <w:bCs/>
          <w:lang w:val="en-GB"/>
        </w:rPr>
        <w:t xml:space="preserve"> researcher</w:t>
      </w:r>
      <w:r w:rsidR="003B5B0C" w:rsidRPr="00F45E51">
        <w:rPr>
          <w:bCs/>
          <w:lang w:val="en-GB"/>
        </w:rPr>
        <w:t xml:space="preserve"> approved by order of the Director of the Centre, whose candidacy was proposed by the Commission </w:t>
      </w:r>
      <w:proofErr w:type="gramStart"/>
      <w:r w:rsidR="003B5B0C" w:rsidRPr="00F45E51">
        <w:rPr>
          <w:bCs/>
          <w:lang w:val="en-GB"/>
        </w:rPr>
        <w:t>taking into account</w:t>
      </w:r>
      <w:proofErr w:type="gramEnd"/>
      <w:r w:rsidR="003B5B0C" w:rsidRPr="00F45E51">
        <w:rPr>
          <w:bCs/>
          <w:lang w:val="en-GB"/>
        </w:rPr>
        <w:t xml:space="preserve"> the number of applications received and the field of science, who holds a doctoral degree and has at least the competence of a recognized researcher assigned to evaluate Part B of the R&amp;D project application.</w:t>
      </w:r>
    </w:p>
    <w:p w14:paraId="03F385A1" w14:textId="77777777" w:rsidR="003B5B0C" w:rsidRPr="00F45E51" w:rsidRDefault="003B5B0C" w:rsidP="007F53F7">
      <w:pPr>
        <w:pStyle w:val="BodyText"/>
        <w:spacing w:before="4"/>
        <w:ind w:left="427" w:right="275" w:firstLine="283"/>
        <w:jc w:val="both"/>
        <w:rPr>
          <w:lang w:val="en-GB"/>
        </w:rPr>
      </w:pPr>
    </w:p>
    <w:p w14:paraId="305A269D" w14:textId="77777777" w:rsidR="003B5B0C" w:rsidRPr="00F45E51" w:rsidRDefault="003B5B0C" w:rsidP="003B5B0C">
      <w:pPr>
        <w:pStyle w:val="ListParagraph"/>
        <w:tabs>
          <w:tab w:val="left" w:pos="673"/>
        </w:tabs>
        <w:ind w:left="673" w:firstLine="0"/>
        <w:jc w:val="center"/>
        <w:rPr>
          <w:b/>
          <w:spacing w:val="-2"/>
          <w:sz w:val="24"/>
          <w:lang w:val="en-GB"/>
        </w:rPr>
      </w:pPr>
      <w:r w:rsidRPr="00F45E51">
        <w:rPr>
          <w:b/>
          <w:spacing w:val="-2"/>
          <w:sz w:val="24"/>
          <w:lang w:val="en-GB"/>
        </w:rPr>
        <w:t>CHAPTER II</w:t>
      </w:r>
    </w:p>
    <w:p w14:paraId="0D88268F" w14:textId="77777777" w:rsidR="003B5B0C" w:rsidRPr="00F45E51" w:rsidRDefault="003B5B0C" w:rsidP="003B5B0C">
      <w:pPr>
        <w:pStyle w:val="ListParagraph"/>
        <w:tabs>
          <w:tab w:val="left" w:pos="673"/>
        </w:tabs>
        <w:ind w:left="673" w:firstLine="0"/>
        <w:jc w:val="center"/>
        <w:rPr>
          <w:b/>
          <w:sz w:val="24"/>
          <w:lang w:val="en-GB"/>
        </w:rPr>
      </w:pPr>
      <w:r w:rsidRPr="00F45E51">
        <w:rPr>
          <w:b/>
          <w:sz w:val="24"/>
          <w:lang w:val="en-GB"/>
        </w:rPr>
        <w:t xml:space="preserve">PROCEDURE FOR ANNOUNCING THE SELECTION AND SUBMISSION OF R&amp;D PROJECT APPLICATIONS </w:t>
      </w:r>
    </w:p>
    <w:p w14:paraId="3B3C0767" w14:textId="77777777" w:rsidR="003B5B0C" w:rsidRPr="00F45E51" w:rsidRDefault="003B5B0C" w:rsidP="003B5B0C">
      <w:pPr>
        <w:pStyle w:val="ListParagraph"/>
        <w:tabs>
          <w:tab w:val="left" w:pos="673"/>
        </w:tabs>
        <w:ind w:left="673" w:firstLine="0"/>
        <w:jc w:val="center"/>
        <w:rPr>
          <w:b/>
          <w:sz w:val="24"/>
          <w:lang w:val="en-GB"/>
        </w:rPr>
      </w:pPr>
    </w:p>
    <w:p w14:paraId="08F4D0E4" w14:textId="77777777" w:rsidR="00337F82" w:rsidRPr="00F45E51" w:rsidRDefault="003B5B0C" w:rsidP="003B5B0C">
      <w:pPr>
        <w:pStyle w:val="ListParagraph"/>
        <w:tabs>
          <w:tab w:val="left" w:pos="673"/>
        </w:tabs>
        <w:ind w:firstLine="0"/>
        <w:rPr>
          <w:sz w:val="24"/>
          <w:lang w:val="en-GB"/>
        </w:rPr>
      </w:pPr>
      <w:r w:rsidRPr="00F45E51">
        <w:rPr>
          <w:sz w:val="24"/>
          <w:lang w:val="en-GB"/>
        </w:rPr>
        <w:t xml:space="preserve"> 3. </w:t>
      </w:r>
      <w:r w:rsidR="001B03D9" w:rsidRPr="00F45E51">
        <w:rPr>
          <w:sz w:val="24"/>
          <w:lang w:val="en-GB"/>
        </w:rPr>
        <w:t xml:space="preserve">The </w:t>
      </w:r>
      <w:r w:rsidRPr="00F45E51">
        <w:rPr>
          <w:sz w:val="24"/>
          <w:lang w:val="en-GB"/>
        </w:rPr>
        <w:t>Centre shall announce a call for applications for candidates to apply for the position of an R&amp;D project leader (to submit R&amp;D project applications), indicating</w:t>
      </w:r>
      <w:r w:rsidR="007F53F7" w:rsidRPr="00F45E51">
        <w:rPr>
          <w:sz w:val="24"/>
          <w:lang w:val="en-GB"/>
        </w:rPr>
        <w:t>:</w:t>
      </w:r>
    </w:p>
    <w:p w14:paraId="32FE5F78" w14:textId="77777777" w:rsidR="003B5B0C" w:rsidRPr="00F45E51" w:rsidRDefault="003B5B0C" w:rsidP="003B5B0C">
      <w:pPr>
        <w:pStyle w:val="ListParagraph"/>
        <w:numPr>
          <w:ilvl w:val="0"/>
          <w:numId w:val="7"/>
        </w:numPr>
        <w:tabs>
          <w:tab w:val="left" w:pos="1277"/>
        </w:tabs>
        <w:spacing w:line="271" w:lineRule="exact"/>
        <w:rPr>
          <w:vanish/>
          <w:sz w:val="24"/>
          <w:lang w:val="en-GB"/>
        </w:rPr>
      </w:pPr>
    </w:p>
    <w:p w14:paraId="63A1519D" w14:textId="35F7CB8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the r</w:t>
      </w:r>
      <w:r w:rsidR="003B5B0C" w:rsidRPr="00F45E51">
        <w:rPr>
          <w:sz w:val="24"/>
          <w:lang w:val="en-GB"/>
        </w:rPr>
        <w:t xml:space="preserve">equirements for the competence of R&amp;D project leaders in accordance </w:t>
      </w:r>
      <w:r w:rsidR="003B5B0C" w:rsidRPr="00F45E51">
        <w:rPr>
          <w:sz w:val="24"/>
          <w:lang w:val="en-GB"/>
        </w:rPr>
        <w:lastRenderedPageBreak/>
        <w:t xml:space="preserve">with the MPK </w:t>
      </w:r>
      <w:proofErr w:type="gramStart"/>
      <w:r w:rsidR="001B03D9" w:rsidRPr="00F45E51">
        <w:rPr>
          <w:sz w:val="24"/>
          <w:lang w:val="en-GB"/>
        </w:rPr>
        <w:t>D</w:t>
      </w:r>
      <w:r w:rsidR="003B5B0C" w:rsidRPr="00F45E51">
        <w:rPr>
          <w:sz w:val="24"/>
          <w:lang w:val="en-GB"/>
        </w:rPr>
        <w:t>escription</w:t>
      </w:r>
      <w:r w:rsidRPr="00F45E51">
        <w:rPr>
          <w:spacing w:val="-2"/>
          <w:sz w:val="24"/>
          <w:lang w:val="en-GB"/>
        </w:rPr>
        <w:t>;</w:t>
      </w:r>
      <w:proofErr w:type="gramEnd"/>
    </w:p>
    <w:p w14:paraId="3EC4D7C4" w14:textId="7777777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the main conditions for the implementation of the R&amp;D project (duration, budget, requirements</w:t>
      </w:r>
      <w:r w:rsidR="001B03D9" w:rsidRPr="00F45E51">
        <w:rPr>
          <w:sz w:val="24"/>
          <w:lang w:val="en-GB"/>
        </w:rPr>
        <w:t xml:space="preserve"> </w:t>
      </w:r>
      <w:r w:rsidRPr="00F45E51">
        <w:rPr>
          <w:sz w:val="24"/>
          <w:lang w:val="en-GB"/>
        </w:rPr>
        <w:t>for the composition of the team, workload requirements, etc.</w:t>
      </w:r>
      <w:proofErr w:type="gramStart"/>
      <w:r w:rsidRPr="00F45E51">
        <w:rPr>
          <w:sz w:val="24"/>
          <w:lang w:val="en-GB"/>
        </w:rPr>
        <w:t>);</w:t>
      </w:r>
      <w:proofErr w:type="gramEnd"/>
      <w:r w:rsidRPr="00F45E51">
        <w:rPr>
          <w:sz w:val="24"/>
          <w:lang w:val="en-GB"/>
        </w:rPr>
        <w:t xml:space="preserve"> </w:t>
      </w:r>
    </w:p>
    <w:p w14:paraId="20964AFA" w14:textId="7777777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 xml:space="preserve">the list of Research, Experimental Development and Innovation (Smart Specialisation) </w:t>
      </w:r>
      <w:proofErr w:type="gramStart"/>
      <w:r w:rsidRPr="00F45E51">
        <w:rPr>
          <w:sz w:val="24"/>
          <w:lang w:val="en-GB"/>
        </w:rPr>
        <w:t>priorities;</w:t>
      </w:r>
      <w:proofErr w:type="gramEnd"/>
      <w:r w:rsidRPr="00F45E51">
        <w:rPr>
          <w:sz w:val="24"/>
          <w:lang w:val="en-GB"/>
        </w:rPr>
        <w:t xml:space="preserve"> </w:t>
      </w:r>
    </w:p>
    <w:p w14:paraId="40C72B51" w14:textId="7777777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 xml:space="preserve">the deadline and method for submitting R&amp;D project </w:t>
      </w:r>
      <w:proofErr w:type="gramStart"/>
      <w:r w:rsidRPr="00F45E51">
        <w:rPr>
          <w:sz w:val="24"/>
          <w:lang w:val="en-GB"/>
        </w:rPr>
        <w:t>applications;</w:t>
      </w:r>
      <w:proofErr w:type="gramEnd"/>
      <w:r w:rsidRPr="00F45E51">
        <w:rPr>
          <w:sz w:val="24"/>
          <w:lang w:val="en-GB"/>
        </w:rPr>
        <w:t xml:space="preserve"> </w:t>
      </w:r>
    </w:p>
    <w:p w14:paraId="33D59BBE" w14:textId="7777777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 xml:space="preserve">contact </w:t>
      </w:r>
      <w:proofErr w:type="gramStart"/>
      <w:r w:rsidRPr="00F45E51">
        <w:rPr>
          <w:sz w:val="24"/>
          <w:lang w:val="en-GB"/>
        </w:rPr>
        <w:t>persons;</w:t>
      </w:r>
      <w:proofErr w:type="gramEnd"/>
      <w:r w:rsidRPr="00F45E51">
        <w:rPr>
          <w:sz w:val="24"/>
          <w:lang w:val="en-GB"/>
        </w:rPr>
        <w:t xml:space="preserve"> </w:t>
      </w:r>
    </w:p>
    <w:p w14:paraId="24C48F48" w14:textId="77777777" w:rsidR="00510CFD" w:rsidRPr="00F45E51" w:rsidRDefault="00510CFD" w:rsidP="00510CFD">
      <w:pPr>
        <w:pStyle w:val="ListParagraph"/>
        <w:numPr>
          <w:ilvl w:val="1"/>
          <w:numId w:val="7"/>
        </w:numPr>
        <w:spacing w:line="271" w:lineRule="exact"/>
        <w:ind w:left="426" w:firstLine="283"/>
        <w:rPr>
          <w:sz w:val="24"/>
          <w:lang w:val="en-GB"/>
        </w:rPr>
      </w:pPr>
      <w:r w:rsidRPr="00F45E51">
        <w:rPr>
          <w:sz w:val="24"/>
          <w:lang w:val="en-GB"/>
        </w:rPr>
        <w:t xml:space="preserve">any other relevant information. </w:t>
      </w:r>
    </w:p>
    <w:p w14:paraId="23B98D08" w14:textId="77777777" w:rsidR="00510CFD" w:rsidRPr="00F45E51" w:rsidRDefault="00510CFD" w:rsidP="00510CFD">
      <w:pPr>
        <w:pStyle w:val="ListParagraph"/>
        <w:numPr>
          <w:ilvl w:val="0"/>
          <w:numId w:val="7"/>
        </w:numPr>
        <w:spacing w:line="271" w:lineRule="exact"/>
        <w:ind w:hanging="1"/>
        <w:rPr>
          <w:sz w:val="24"/>
          <w:lang w:val="en-GB"/>
        </w:rPr>
      </w:pPr>
      <w:r w:rsidRPr="00F45E51">
        <w:rPr>
          <w:sz w:val="24"/>
          <w:lang w:val="en-GB"/>
        </w:rPr>
        <w:t>The call shall be published in Lithuanian and English on the Centre website, on Centre social media</w:t>
      </w:r>
      <w:r w:rsidR="00B57B5F" w:rsidRPr="00F45E51">
        <w:rPr>
          <w:sz w:val="24"/>
          <w:lang w:val="en-GB"/>
        </w:rPr>
        <w:t xml:space="preserve"> </w:t>
      </w:r>
      <w:r w:rsidRPr="00F45E51">
        <w:rPr>
          <w:sz w:val="24"/>
          <w:lang w:val="en-GB"/>
        </w:rPr>
        <w:t xml:space="preserve">accounts, on the European Commission’s researcher portal EURAXESSE </w:t>
      </w:r>
      <w:r w:rsidRPr="00F45E51">
        <w:rPr>
          <w:spacing w:val="-2"/>
          <w:sz w:val="24"/>
          <w:lang w:val="en-GB"/>
        </w:rPr>
        <w:t>(</w:t>
      </w:r>
      <w:hyperlink r:id="rId8">
        <w:r w:rsidR="00337F82" w:rsidRPr="00F45E51">
          <w:rPr>
            <w:spacing w:val="-2"/>
            <w:sz w:val="24"/>
            <w:u w:val="single" w:color="0462C1"/>
            <w:lang w:val="en-GB"/>
          </w:rPr>
          <w:t>https://euraxess.ec.europa.eu/</w:t>
        </w:r>
      </w:hyperlink>
      <w:r w:rsidRPr="00F45E51">
        <w:rPr>
          <w:spacing w:val="-2"/>
          <w:sz w:val="24"/>
          <w:lang w:val="en-GB"/>
        </w:rPr>
        <w:t>).</w:t>
      </w:r>
    </w:p>
    <w:p w14:paraId="20643783" w14:textId="77777777" w:rsidR="00510CFD" w:rsidRPr="00F45E51" w:rsidRDefault="00510CFD" w:rsidP="00510CFD">
      <w:pPr>
        <w:pStyle w:val="ListParagraph"/>
        <w:numPr>
          <w:ilvl w:val="0"/>
          <w:numId w:val="7"/>
        </w:numPr>
        <w:spacing w:line="271" w:lineRule="exact"/>
        <w:ind w:hanging="1"/>
        <w:rPr>
          <w:sz w:val="24"/>
          <w:lang w:val="en-GB"/>
        </w:rPr>
      </w:pPr>
      <w:r w:rsidRPr="00F45E51">
        <w:rPr>
          <w:lang w:val="en-GB"/>
        </w:rPr>
        <w:t>Applicants shall be given no less than 30 calendar days to submit their R&amp;D project applications.   Applications submitted after the deadline shall not be evaluated.</w:t>
      </w:r>
    </w:p>
    <w:p w14:paraId="3FB25AA1" w14:textId="7E47CDE2" w:rsidR="00A0450C" w:rsidRPr="00F45E51" w:rsidRDefault="00B57B5F" w:rsidP="00510CFD">
      <w:pPr>
        <w:pStyle w:val="ListParagraph"/>
        <w:numPr>
          <w:ilvl w:val="0"/>
          <w:numId w:val="7"/>
        </w:numPr>
        <w:spacing w:line="271" w:lineRule="exact"/>
        <w:ind w:hanging="1"/>
        <w:rPr>
          <w:sz w:val="24"/>
          <w:lang w:val="en-GB"/>
        </w:rPr>
      </w:pPr>
      <w:r w:rsidRPr="00F45E51">
        <w:rPr>
          <w:sz w:val="24"/>
          <w:lang w:val="en-GB"/>
        </w:rPr>
        <w:t>An</w:t>
      </w:r>
      <w:r w:rsidR="00510CFD" w:rsidRPr="00F45E51">
        <w:rPr>
          <w:sz w:val="24"/>
          <w:lang w:val="en-GB"/>
        </w:rPr>
        <w:t xml:space="preserve"> R&amp;D project application shall be prepared using the form provided in Annex 1 to the Description,</w:t>
      </w:r>
      <w:r w:rsidRPr="00F45E51">
        <w:rPr>
          <w:sz w:val="24"/>
          <w:lang w:val="en-GB"/>
        </w:rPr>
        <w:t xml:space="preserve"> </w:t>
      </w:r>
      <w:r w:rsidR="00510CFD" w:rsidRPr="00F45E51">
        <w:rPr>
          <w:sz w:val="24"/>
          <w:lang w:val="en-GB"/>
        </w:rPr>
        <w:t xml:space="preserve">which consists of Part A (information about the candidate for </w:t>
      </w:r>
      <w:r w:rsidRPr="00F45E51">
        <w:rPr>
          <w:sz w:val="24"/>
          <w:lang w:val="en-GB"/>
        </w:rPr>
        <w:t xml:space="preserve">the </w:t>
      </w:r>
      <w:r w:rsidR="005B2290" w:rsidRPr="00F45E51">
        <w:rPr>
          <w:sz w:val="24"/>
          <w:lang w:val="en-GB"/>
        </w:rPr>
        <w:t xml:space="preserve">position of the </w:t>
      </w:r>
      <w:r w:rsidR="00510CFD" w:rsidRPr="00F45E51">
        <w:rPr>
          <w:sz w:val="24"/>
          <w:lang w:val="en-GB"/>
        </w:rPr>
        <w:t xml:space="preserve">R&amp;D project leader; candidate’s experience, competences; alignment of the project with </w:t>
      </w:r>
      <w:r w:rsidRPr="00F45E51">
        <w:rPr>
          <w:sz w:val="24"/>
          <w:lang w:val="en-GB"/>
        </w:rPr>
        <w:t xml:space="preserve">the </w:t>
      </w:r>
      <w:r w:rsidR="00510CFD" w:rsidRPr="00F45E51">
        <w:rPr>
          <w:sz w:val="24"/>
          <w:lang w:val="en-GB"/>
        </w:rPr>
        <w:t>Centre strategic/prioritised objectives; alignment with Smart Specialisation priorities), Part B (R&amp;D project description) and mandatory annexes:</w:t>
      </w:r>
    </w:p>
    <w:p w14:paraId="384BBB9D" w14:textId="23B2611F" w:rsidR="00B34129" w:rsidRPr="00F45E51" w:rsidRDefault="00B34129" w:rsidP="00B34129">
      <w:pPr>
        <w:pStyle w:val="ListParagraph"/>
        <w:numPr>
          <w:ilvl w:val="1"/>
          <w:numId w:val="7"/>
        </w:numPr>
        <w:tabs>
          <w:tab w:val="left" w:pos="851"/>
        </w:tabs>
        <w:ind w:left="426" w:right="274" w:firstLine="283"/>
        <w:rPr>
          <w:sz w:val="24"/>
          <w:lang w:val="en-GB"/>
        </w:rPr>
      </w:pPr>
      <w:r w:rsidRPr="00F45E51">
        <w:rPr>
          <w:sz w:val="24"/>
          <w:lang w:val="en-GB"/>
        </w:rPr>
        <w:t>a</w:t>
      </w:r>
      <w:r w:rsidR="00510CFD" w:rsidRPr="00F45E51">
        <w:rPr>
          <w:sz w:val="24"/>
          <w:lang w:val="en-GB"/>
        </w:rPr>
        <w:t xml:space="preserve"> narrative CV, containing information that allows </w:t>
      </w:r>
      <w:r w:rsidRPr="00F45E51">
        <w:rPr>
          <w:sz w:val="24"/>
          <w:lang w:val="en-GB"/>
        </w:rPr>
        <w:t>a qualitative assessment of the candidate’s</w:t>
      </w:r>
      <w:r w:rsidR="00B57B5F" w:rsidRPr="00F45E51">
        <w:rPr>
          <w:sz w:val="24"/>
          <w:lang w:val="en-GB"/>
        </w:rPr>
        <w:t xml:space="preserve"> </w:t>
      </w:r>
      <w:r w:rsidRPr="00F45E51">
        <w:rPr>
          <w:sz w:val="24"/>
          <w:lang w:val="en-GB"/>
        </w:rPr>
        <w:t>contribution to the advancement of scientific knowledge, significance of research outputs and the impact of the results prepared in line with  DORA princip</w:t>
      </w:r>
      <w:r w:rsidR="005B2290" w:rsidRPr="00F45E51">
        <w:rPr>
          <w:sz w:val="24"/>
          <w:lang w:val="en-GB"/>
        </w:rPr>
        <w:t xml:space="preserve">les </w:t>
      </w:r>
      <w:r w:rsidRPr="00F45E51">
        <w:rPr>
          <w:i/>
          <w:sz w:val="24"/>
          <w:lang w:val="en-GB"/>
        </w:rPr>
        <w:t>(The Declaration</w:t>
      </w:r>
      <w:r w:rsidR="005B2290" w:rsidRPr="00F45E51">
        <w:rPr>
          <w:i/>
          <w:sz w:val="24"/>
          <w:lang w:val="en-GB"/>
        </w:rPr>
        <w:t xml:space="preserve"> </w:t>
      </w:r>
      <w:r w:rsidRPr="00F45E51">
        <w:rPr>
          <w:i/>
          <w:sz w:val="24"/>
          <w:lang w:val="en-GB"/>
        </w:rPr>
        <w:t>on</w:t>
      </w:r>
      <w:r w:rsidR="005B2290" w:rsidRPr="00F45E51">
        <w:rPr>
          <w:i/>
          <w:sz w:val="24"/>
          <w:lang w:val="en-GB"/>
        </w:rPr>
        <w:t xml:space="preserve"> </w:t>
      </w:r>
      <w:r w:rsidRPr="00F45E51">
        <w:rPr>
          <w:i/>
          <w:sz w:val="24"/>
          <w:lang w:val="en-GB"/>
        </w:rPr>
        <w:t>Research</w:t>
      </w:r>
      <w:r w:rsidR="005B2290" w:rsidRPr="00F45E51">
        <w:rPr>
          <w:i/>
          <w:sz w:val="24"/>
          <w:lang w:val="en-GB"/>
        </w:rPr>
        <w:t xml:space="preserve"> </w:t>
      </w:r>
      <w:r w:rsidRPr="00F45E51">
        <w:rPr>
          <w:i/>
          <w:sz w:val="24"/>
          <w:lang w:val="en-GB"/>
        </w:rPr>
        <w:t>Assessment,</w:t>
      </w:r>
      <w:r w:rsidR="005B2290" w:rsidRPr="00F45E51">
        <w:rPr>
          <w:i/>
          <w:sz w:val="24"/>
          <w:lang w:val="en-GB"/>
        </w:rPr>
        <w:t xml:space="preserve"> </w:t>
      </w:r>
      <w:hyperlink r:id="rId9">
        <w:r w:rsidR="00337F82" w:rsidRPr="00F45E51">
          <w:rPr>
            <w:i/>
            <w:sz w:val="24"/>
            <w:u w:val="single" w:color="0462C1"/>
            <w:lang w:val="en-GB"/>
          </w:rPr>
          <w:t>https://sfdora.org/about-dora</w:t>
        </w:r>
      </w:hyperlink>
      <w:r w:rsidRPr="00F45E51">
        <w:rPr>
          <w:i/>
          <w:sz w:val="24"/>
          <w:lang w:val="en-GB"/>
        </w:rPr>
        <w:t>).</w:t>
      </w:r>
      <w:r w:rsidR="005B2290" w:rsidRPr="00F45E51">
        <w:rPr>
          <w:i/>
          <w:sz w:val="24"/>
          <w:lang w:val="en-GB"/>
        </w:rPr>
        <w:t xml:space="preserve"> </w:t>
      </w:r>
      <w:r w:rsidRPr="00F45E51">
        <w:rPr>
          <w:sz w:val="24"/>
          <w:lang w:val="en-GB"/>
        </w:rPr>
        <w:t xml:space="preserve">It is also advisable to use the </w:t>
      </w:r>
      <w:r w:rsidRPr="00F45E51">
        <w:rPr>
          <w:i/>
          <w:iCs/>
          <w:lang w:val="en-GB"/>
        </w:rPr>
        <w:t xml:space="preserve">„Resume for Research and </w:t>
      </w:r>
      <w:proofErr w:type="gramStart"/>
      <w:r w:rsidRPr="00F45E51">
        <w:rPr>
          <w:i/>
          <w:iCs/>
          <w:lang w:val="en-GB"/>
        </w:rPr>
        <w:t>Innovation“</w:t>
      </w:r>
      <w:r w:rsidRPr="00F45E51">
        <w:rPr>
          <w:lang w:val="en-GB"/>
        </w:rPr>
        <w:t xml:space="preserve"> (</w:t>
      </w:r>
      <w:proofErr w:type="gramEnd"/>
      <w:r w:rsidRPr="00F45E51">
        <w:rPr>
          <w:lang w:val="en-GB"/>
        </w:rPr>
        <w:t>R4RI) format to describe the achievements of the applicant for the R&amp;D project leader</w:t>
      </w:r>
      <w:r w:rsidR="005B2290" w:rsidRPr="00F45E51">
        <w:rPr>
          <w:lang w:val="en-GB"/>
        </w:rPr>
        <w:t>'</w:t>
      </w:r>
      <w:r w:rsidRPr="00F45E51">
        <w:rPr>
          <w:lang w:val="en-GB"/>
        </w:rPr>
        <w:t xml:space="preserve">s position in a structured </w:t>
      </w:r>
      <w:proofErr w:type="gramStart"/>
      <w:r w:rsidRPr="00F45E51">
        <w:rPr>
          <w:lang w:val="en-GB"/>
        </w:rPr>
        <w:t>manner;</w:t>
      </w:r>
      <w:proofErr w:type="gramEnd"/>
    </w:p>
    <w:p w14:paraId="4C6949CE" w14:textId="0D44AC38" w:rsidR="00337F82" w:rsidRPr="00F45E51" w:rsidRDefault="00B34129" w:rsidP="00B34129">
      <w:pPr>
        <w:pStyle w:val="ListParagraph"/>
        <w:numPr>
          <w:ilvl w:val="1"/>
          <w:numId w:val="7"/>
        </w:numPr>
        <w:tabs>
          <w:tab w:val="left" w:pos="851"/>
        </w:tabs>
        <w:ind w:left="426" w:right="274" w:firstLine="283"/>
        <w:rPr>
          <w:sz w:val="24"/>
          <w:lang w:val="en-GB"/>
        </w:rPr>
      </w:pPr>
      <w:r w:rsidRPr="00F45E51">
        <w:rPr>
          <w:sz w:val="24"/>
          <w:lang w:val="en-GB"/>
        </w:rPr>
        <w:t>copies of documents regarding the birth of a child, the pregnancy and maternity leave, paternity leave, or childcare leave (if applicable) of the applicant(s) for the R&amp;D project leader</w:t>
      </w:r>
      <w:r w:rsidR="005B2290" w:rsidRPr="00F45E51">
        <w:rPr>
          <w:sz w:val="24"/>
          <w:lang w:val="en-GB"/>
        </w:rPr>
        <w:t>'</w:t>
      </w:r>
      <w:r w:rsidRPr="00F45E51">
        <w:rPr>
          <w:sz w:val="24"/>
          <w:lang w:val="en-GB"/>
        </w:rPr>
        <w:t>s</w:t>
      </w:r>
      <w:r w:rsidR="005B2290" w:rsidRPr="00F45E51">
        <w:rPr>
          <w:sz w:val="24"/>
          <w:lang w:val="en-GB"/>
        </w:rPr>
        <w:t xml:space="preserve"> </w:t>
      </w:r>
      <w:proofErr w:type="gramStart"/>
      <w:r w:rsidR="005B2290" w:rsidRPr="00F45E51">
        <w:rPr>
          <w:sz w:val="24"/>
          <w:lang w:val="en-GB"/>
        </w:rPr>
        <w:t>position</w:t>
      </w:r>
      <w:r w:rsidRPr="00F45E51">
        <w:rPr>
          <w:sz w:val="24"/>
          <w:lang w:val="en-GB"/>
        </w:rPr>
        <w:t>;  as</w:t>
      </w:r>
      <w:proofErr w:type="gramEnd"/>
      <w:r w:rsidRPr="00F45E51">
        <w:rPr>
          <w:sz w:val="24"/>
          <w:lang w:val="en-GB"/>
        </w:rPr>
        <w:t xml:space="preserve"> well as copies of documents confirming the long-term incapacity for work of the applicant(s) for the position of </w:t>
      </w:r>
      <w:r w:rsidR="005B2290" w:rsidRPr="00F45E51">
        <w:rPr>
          <w:sz w:val="24"/>
          <w:lang w:val="en-GB"/>
        </w:rPr>
        <w:t xml:space="preserve">the </w:t>
      </w:r>
      <w:r w:rsidRPr="00F45E51">
        <w:rPr>
          <w:sz w:val="24"/>
          <w:lang w:val="en-GB"/>
        </w:rPr>
        <w:t xml:space="preserve">R&amp;D project </w:t>
      </w:r>
      <w:proofErr w:type="gramStart"/>
      <w:r w:rsidRPr="00F45E51">
        <w:rPr>
          <w:sz w:val="24"/>
          <w:lang w:val="en-GB"/>
        </w:rPr>
        <w:t>leader;</w:t>
      </w:r>
      <w:proofErr w:type="gramEnd"/>
    </w:p>
    <w:p w14:paraId="7E414085" w14:textId="77777777" w:rsidR="00A0450C" w:rsidRPr="00F45E51" w:rsidRDefault="00B34129">
      <w:pPr>
        <w:pStyle w:val="ListParagraph"/>
        <w:numPr>
          <w:ilvl w:val="1"/>
          <w:numId w:val="7"/>
        </w:numPr>
        <w:tabs>
          <w:tab w:val="left" w:pos="1276"/>
        </w:tabs>
        <w:ind w:left="427" w:right="284" w:firstLine="283"/>
        <w:rPr>
          <w:sz w:val="24"/>
          <w:lang w:val="en-GB"/>
        </w:rPr>
      </w:pPr>
      <w:r w:rsidRPr="00F45E51">
        <w:rPr>
          <w:sz w:val="24"/>
          <w:lang w:val="en-GB"/>
        </w:rPr>
        <w:t xml:space="preserve">a copy of the diploma confirming the doctoral </w:t>
      </w:r>
      <w:proofErr w:type="gramStart"/>
      <w:r w:rsidRPr="00F45E51">
        <w:rPr>
          <w:sz w:val="24"/>
          <w:lang w:val="en-GB"/>
        </w:rPr>
        <w:t>degree</w:t>
      </w:r>
      <w:r w:rsidR="00A0450C" w:rsidRPr="00F45E51">
        <w:rPr>
          <w:sz w:val="24"/>
          <w:lang w:val="en-GB"/>
        </w:rPr>
        <w:t>;</w:t>
      </w:r>
      <w:proofErr w:type="gramEnd"/>
    </w:p>
    <w:p w14:paraId="2855229B" w14:textId="1E8F9E89" w:rsidR="00A0450C" w:rsidRPr="00F45E51" w:rsidRDefault="005B2290" w:rsidP="00622D31">
      <w:pPr>
        <w:pStyle w:val="ListParagraph"/>
        <w:numPr>
          <w:ilvl w:val="1"/>
          <w:numId w:val="7"/>
        </w:numPr>
        <w:ind w:left="284" w:right="284" w:firstLine="425"/>
        <w:jc w:val="left"/>
        <w:rPr>
          <w:sz w:val="24"/>
          <w:lang w:val="en-GB"/>
        </w:rPr>
      </w:pPr>
      <w:r w:rsidRPr="00F45E51">
        <w:rPr>
          <w:sz w:val="24"/>
          <w:lang w:val="en-GB"/>
        </w:rPr>
        <w:t xml:space="preserve">the </w:t>
      </w:r>
      <w:r w:rsidR="00B34129" w:rsidRPr="00F45E51">
        <w:rPr>
          <w:sz w:val="24"/>
          <w:lang w:val="en-GB"/>
        </w:rPr>
        <w:t xml:space="preserve">project budget estimate table, in accordance with Appendix No. 2 to the MPK </w:t>
      </w:r>
      <w:r w:rsidRPr="00F45E51">
        <w:rPr>
          <w:sz w:val="24"/>
          <w:lang w:val="en-GB"/>
        </w:rPr>
        <w:t>D</w:t>
      </w:r>
      <w:r w:rsidR="00B34129" w:rsidRPr="00F45E51">
        <w:rPr>
          <w:sz w:val="24"/>
          <w:lang w:val="en-GB"/>
        </w:rPr>
        <w:t>escription</w:t>
      </w:r>
      <w:r w:rsidRPr="00F45E51">
        <w:rPr>
          <w:sz w:val="24"/>
          <w:lang w:val="en-GB"/>
        </w:rPr>
        <w:t xml:space="preserve"> </w:t>
      </w:r>
      <w:r w:rsidR="0068232E" w:rsidRPr="00F45E51">
        <w:rPr>
          <w:sz w:val="24"/>
          <w:lang w:val="en-GB"/>
        </w:rPr>
        <w:t>(https://www.e-tar.lt/rs/lasupplement/1ece8ae3cc3911f08918e1adc7c5b1ec/acab6b0ccc5f11f08918e1adc7c5b1ec/)</w:t>
      </w:r>
      <w:r w:rsidR="009102E3" w:rsidRPr="00F45E51">
        <w:rPr>
          <w:sz w:val="24"/>
          <w:lang w:val="en-GB"/>
        </w:rPr>
        <w:t>.</w:t>
      </w:r>
    </w:p>
    <w:p w14:paraId="651D6A8D" w14:textId="77777777" w:rsidR="00337F82" w:rsidRPr="00F45E51" w:rsidRDefault="00337F82">
      <w:pPr>
        <w:pStyle w:val="BodyText"/>
        <w:spacing w:before="5"/>
        <w:rPr>
          <w:lang w:val="en-GB"/>
        </w:rPr>
      </w:pPr>
    </w:p>
    <w:p w14:paraId="348D7FAF" w14:textId="77777777" w:rsidR="00337F82" w:rsidRPr="00F45E51" w:rsidRDefault="009754AE" w:rsidP="009754AE">
      <w:pPr>
        <w:tabs>
          <w:tab w:val="left" w:pos="759"/>
        </w:tabs>
        <w:spacing w:line="275" w:lineRule="exact"/>
        <w:jc w:val="center"/>
        <w:rPr>
          <w:b/>
          <w:sz w:val="24"/>
          <w:lang w:val="en-GB"/>
        </w:rPr>
      </w:pPr>
      <w:r w:rsidRPr="00F45E51">
        <w:rPr>
          <w:b/>
          <w:spacing w:val="-2"/>
          <w:sz w:val="24"/>
          <w:lang w:val="en-GB"/>
        </w:rPr>
        <w:t>CHAPTER III</w:t>
      </w:r>
    </w:p>
    <w:p w14:paraId="33683BF6" w14:textId="77777777" w:rsidR="00337F82" w:rsidRPr="00F45E51" w:rsidRDefault="009754AE">
      <w:pPr>
        <w:spacing w:line="275" w:lineRule="exact"/>
        <w:ind w:left="434"/>
        <w:jc w:val="center"/>
        <w:rPr>
          <w:b/>
          <w:sz w:val="24"/>
          <w:lang w:val="en-GB"/>
        </w:rPr>
      </w:pPr>
      <w:r w:rsidRPr="00F45E51">
        <w:rPr>
          <w:b/>
          <w:sz w:val="24"/>
          <w:lang w:val="en-GB"/>
        </w:rPr>
        <w:t>PROCEDURENFOR EVALUATING R&amp;D PROJECT APPLICATIONS</w:t>
      </w:r>
    </w:p>
    <w:p w14:paraId="40D1089C" w14:textId="77777777" w:rsidR="00337F82" w:rsidRPr="00F45E51" w:rsidRDefault="009754AE">
      <w:pPr>
        <w:pStyle w:val="ListParagraph"/>
        <w:numPr>
          <w:ilvl w:val="0"/>
          <w:numId w:val="7"/>
        </w:numPr>
        <w:tabs>
          <w:tab w:val="left" w:pos="993"/>
        </w:tabs>
        <w:spacing w:before="272" w:line="242" w:lineRule="auto"/>
        <w:ind w:right="286" w:firstLine="283"/>
        <w:rPr>
          <w:sz w:val="24"/>
          <w:lang w:val="en-GB"/>
        </w:rPr>
      </w:pPr>
      <w:r w:rsidRPr="00F45E51">
        <w:rPr>
          <w:sz w:val="24"/>
          <w:lang w:val="en-GB"/>
        </w:rPr>
        <w:t>After the deadline for submitting R&amp;D project applications, an administrative check is carried out to verify that:</w:t>
      </w:r>
    </w:p>
    <w:p w14:paraId="2E442403" w14:textId="77777777" w:rsidR="00337F82" w:rsidRPr="00F45E51" w:rsidRDefault="009754AE">
      <w:pPr>
        <w:pStyle w:val="ListParagraph"/>
        <w:numPr>
          <w:ilvl w:val="1"/>
          <w:numId w:val="7"/>
        </w:numPr>
        <w:tabs>
          <w:tab w:val="left" w:pos="1276"/>
        </w:tabs>
        <w:spacing w:line="271" w:lineRule="exact"/>
        <w:ind w:left="1276" w:hanging="566"/>
        <w:rPr>
          <w:sz w:val="24"/>
          <w:lang w:val="en-GB"/>
        </w:rPr>
      </w:pPr>
      <w:r w:rsidRPr="00F45E51">
        <w:rPr>
          <w:sz w:val="24"/>
          <w:lang w:val="en-GB"/>
        </w:rPr>
        <w:t xml:space="preserve">all mandatory documents have been </w:t>
      </w:r>
      <w:proofErr w:type="gramStart"/>
      <w:r w:rsidRPr="00F45E51">
        <w:rPr>
          <w:sz w:val="24"/>
          <w:lang w:val="en-GB"/>
        </w:rPr>
        <w:t>submitted</w:t>
      </w:r>
      <w:r w:rsidRPr="00F45E51">
        <w:rPr>
          <w:spacing w:val="-2"/>
          <w:sz w:val="24"/>
          <w:lang w:val="en-GB"/>
        </w:rPr>
        <w:t>;</w:t>
      </w:r>
      <w:proofErr w:type="gramEnd"/>
    </w:p>
    <w:p w14:paraId="07264AAE" w14:textId="06C1BE79" w:rsidR="00337F82" w:rsidRPr="00F45E51" w:rsidRDefault="009754AE">
      <w:pPr>
        <w:pStyle w:val="ListParagraph"/>
        <w:numPr>
          <w:ilvl w:val="1"/>
          <w:numId w:val="7"/>
        </w:numPr>
        <w:tabs>
          <w:tab w:val="left" w:pos="1276"/>
        </w:tabs>
        <w:spacing w:before="2"/>
        <w:ind w:left="427" w:right="281" w:firstLine="283"/>
        <w:rPr>
          <w:sz w:val="24"/>
          <w:lang w:val="en-GB"/>
        </w:rPr>
      </w:pPr>
      <w:r w:rsidRPr="00F45E51">
        <w:rPr>
          <w:sz w:val="24"/>
          <w:lang w:val="en-GB"/>
        </w:rPr>
        <w:t xml:space="preserve">the candidate for </w:t>
      </w:r>
      <w:r w:rsidR="005B2290" w:rsidRPr="00F45E51">
        <w:rPr>
          <w:sz w:val="24"/>
          <w:lang w:val="en-GB"/>
        </w:rPr>
        <w:t xml:space="preserve">the </w:t>
      </w:r>
      <w:r w:rsidRPr="00F45E51">
        <w:rPr>
          <w:sz w:val="24"/>
          <w:lang w:val="en-GB"/>
        </w:rPr>
        <w:t xml:space="preserve">R&amp;D project </w:t>
      </w:r>
      <w:r w:rsidR="0018050F" w:rsidRPr="00F45E51">
        <w:rPr>
          <w:sz w:val="24"/>
          <w:lang w:val="en-GB"/>
        </w:rPr>
        <w:t>leader</w:t>
      </w:r>
      <w:r w:rsidR="005B2290" w:rsidRPr="00F45E51">
        <w:rPr>
          <w:sz w:val="24"/>
          <w:lang w:val="en-GB"/>
        </w:rPr>
        <w:t>'s position</w:t>
      </w:r>
      <w:r w:rsidRPr="00F45E51">
        <w:rPr>
          <w:sz w:val="24"/>
          <w:lang w:val="en-GB"/>
        </w:rPr>
        <w:t xml:space="preserve"> meets the requirements specified for </w:t>
      </w:r>
      <w:r w:rsidR="005B2290" w:rsidRPr="00F45E51">
        <w:rPr>
          <w:sz w:val="24"/>
          <w:lang w:val="en-GB"/>
        </w:rPr>
        <w:t xml:space="preserve">the </w:t>
      </w:r>
      <w:r w:rsidRPr="00F45E51">
        <w:rPr>
          <w:sz w:val="24"/>
          <w:lang w:val="en-GB"/>
        </w:rPr>
        <w:t xml:space="preserve">project leader in the MPK </w:t>
      </w:r>
      <w:r w:rsidR="005B2290" w:rsidRPr="00F45E51">
        <w:rPr>
          <w:sz w:val="24"/>
          <w:lang w:val="en-GB"/>
        </w:rPr>
        <w:t>D</w:t>
      </w:r>
      <w:r w:rsidRPr="00F45E51">
        <w:rPr>
          <w:sz w:val="24"/>
          <w:lang w:val="en-GB"/>
        </w:rPr>
        <w:t>escription</w:t>
      </w:r>
      <w:r w:rsidRPr="00F45E51">
        <w:rPr>
          <w:spacing w:val="-2"/>
          <w:sz w:val="24"/>
          <w:lang w:val="en-GB"/>
        </w:rPr>
        <w:t>.</w:t>
      </w:r>
    </w:p>
    <w:p w14:paraId="630BA28A" w14:textId="202DFBB3" w:rsidR="00337F82" w:rsidRPr="00F45E51" w:rsidRDefault="009754AE">
      <w:pPr>
        <w:pStyle w:val="ListParagraph"/>
        <w:numPr>
          <w:ilvl w:val="0"/>
          <w:numId w:val="7"/>
        </w:numPr>
        <w:tabs>
          <w:tab w:val="left" w:pos="1056"/>
        </w:tabs>
        <w:ind w:right="278" w:firstLine="283"/>
        <w:rPr>
          <w:sz w:val="24"/>
          <w:szCs w:val="24"/>
          <w:lang w:val="en-GB"/>
        </w:rPr>
      </w:pPr>
      <w:r w:rsidRPr="00F45E51">
        <w:rPr>
          <w:sz w:val="24"/>
          <w:szCs w:val="24"/>
          <w:lang w:val="en-GB"/>
        </w:rPr>
        <w:t xml:space="preserve">The administrative check shall be performed within no more than 3 working days. If during the administrative check it is determined that not all mandatory documents have been submitted or that essential information required for </w:t>
      </w:r>
      <w:r w:rsidR="005B2290" w:rsidRPr="00F45E51">
        <w:rPr>
          <w:sz w:val="24"/>
          <w:szCs w:val="24"/>
          <w:lang w:val="en-GB"/>
        </w:rPr>
        <w:t xml:space="preserve">a </w:t>
      </w:r>
      <w:r w:rsidRPr="00F45E51">
        <w:rPr>
          <w:sz w:val="24"/>
          <w:szCs w:val="24"/>
          <w:lang w:val="en-GB"/>
        </w:rPr>
        <w:t xml:space="preserve">proper evaluation of the R&amp;D project application is missing, the candidate shall be informed of the need to correct the deficiencies within no more than </w:t>
      </w:r>
      <w:r w:rsidR="00D5273C" w:rsidRPr="00F45E51">
        <w:rPr>
          <w:sz w:val="24"/>
          <w:szCs w:val="24"/>
          <w:lang w:val="en-GB"/>
        </w:rPr>
        <w:t>3</w:t>
      </w:r>
      <w:r w:rsidRPr="00F45E51">
        <w:rPr>
          <w:sz w:val="24"/>
          <w:szCs w:val="24"/>
          <w:lang w:val="en-GB"/>
        </w:rPr>
        <w:t xml:space="preserve"> working day</w:t>
      </w:r>
      <w:r w:rsidR="005B2290" w:rsidRPr="00F45E51">
        <w:rPr>
          <w:sz w:val="24"/>
          <w:szCs w:val="24"/>
          <w:lang w:val="en-GB"/>
        </w:rPr>
        <w:t>s</w:t>
      </w:r>
      <w:r w:rsidRPr="00F45E51">
        <w:rPr>
          <w:sz w:val="24"/>
          <w:szCs w:val="24"/>
          <w:lang w:val="en-GB"/>
        </w:rPr>
        <w:t>. If the candidate fails to submit the mandatory annexes and/or requested information, the R&amp;D project application shall not be considered further.</w:t>
      </w:r>
    </w:p>
    <w:p w14:paraId="50678437" w14:textId="77777777" w:rsidR="00337F82" w:rsidRPr="00F45E51" w:rsidRDefault="00D5273C">
      <w:pPr>
        <w:pStyle w:val="ListParagraph"/>
        <w:numPr>
          <w:ilvl w:val="0"/>
          <w:numId w:val="7"/>
        </w:numPr>
        <w:tabs>
          <w:tab w:val="left" w:pos="993"/>
        </w:tabs>
        <w:spacing w:before="3" w:line="237" w:lineRule="auto"/>
        <w:ind w:right="277" w:firstLine="283"/>
        <w:rPr>
          <w:sz w:val="24"/>
          <w:szCs w:val="24"/>
          <w:lang w:val="en-GB"/>
        </w:rPr>
      </w:pPr>
      <w:r w:rsidRPr="00F45E51">
        <w:rPr>
          <w:sz w:val="24"/>
          <w:szCs w:val="24"/>
          <w:lang w:val="en-GB"/>
        </w:rPr>
        <w:t>Only applications that pass the administrative check shall be forwarded for expert evaluation.</w:t>
      </w:r>
    </w:p>
    <w:p w14:paraId="2E480407" w14:textId="1F1DC8E9" w:rsidR="00337F82" w:rsidRPr="00F45E51" w:rsidRDefault="00D5273C">
      <w:pPr>
        <w:pStyle w:val="ListParagraph"/>
        <w:numPr>
          <w:ilvl w:val="0"/>
          <w:numId w:val="7"/>
        </w:numPr>
        <w:tabs>
          <w:tab w:val="left" w:pos="1137"/>
        </w:tabs>
        <w:spacing w:before="4" w:line="275" w:lineRule="exact"/>
        <w:ind w:left="1137" w:hanging="427"/>
        <w:rPr>
          <w:sz w:val="24"/>
          <w:lang w:val="en-GB"/>
        </w:rPr>
      </w:pPr>
      <w:r w:rsidRPr="00F45E51">
        <w:rPr>
          <w:sz w:val="24"/>
          <w:lang w:val="en-GB"/>
        </w:rPr>
        <w:t xml:space="preserve">Expert evaluation </w:t>
      </w:r>
      <w:r w:rsidR="005B2290" w:rsidRPr="00F45E51">
        <w:rPr>
          <w:sz w:val="24"/>
          <w:lang w:val="en-GB"/>
        </w:rPr>
        <w:t xml:space="preserve">shall </w:t>
      </w:r>
      <w:r w:rsidRPr="00F45E51">
        <w:rPr>
          <w:sz w:val="24"/>
          <w:lang w:val="en-GB"/>
        </w:rPr>
        <w:t>consist of the following components</w:t>
      </w:r>
      <w:r w:rsidRPr="00F45E51">
        <w:rPr>
          <w:spacing w:val="-2"/>
          <w:sz w:val="24"/>
          <w:lang w:val="en-GB"/>
        </w:rPr>
        <w:t>:</w:t>
      </w:r>
    </w:p>
    <w:p w14:paraId="1BCF566A" w14:textId="77777777" w:rsidR="00337F82" w:rsidRPr="00F45E51" w:rsidRDefault="00D5273C">
      <w:pPr>
        <w:pStyle w:val="ListParagraph"/>
        <w:numPr>
          <w:ilvl w:val="1"/>
          <w:numId w:val="7"/>
        </w:numPr>
        <w:tabs>
          <w:tab w:val="left" w:pos="1560"/>
        </w:tabs>
        <w:spacing w:line="275" w:lineRule="exact"/>
        <w:ind w:left="1560" w:hanging="850"/>
        <w:rPr>
          <w:sz w:val="24"/>
          <w:lang w:val="en-GB"/>
        </w:rPr>
      </w:pPr>
      <w:r w:rsidRPr="00F45E51">
        <w:rPr>
          <w:sz w:val="24"/>
          <w:lang w:val="en-GB"/>
        </w:rPr>
        <w:t xml:space="preserve">evaluation of the competence of the candidate for </w:t>
      </w:r>
      <w:r w:rsidR="005B2290" w:rsidRPr="00F45E51">
        <w:rPr>
          <w:sz w:val="24"/>
          <w:lang w:val="en-GB"/>
        </w:rPr>
        <w:t xml:space="preserve">the </w:t>
      </w:r>
      <w:r w:rsidRPr="00F45E51">
        <w:rPr>
          <w:sz w:val="24"/>
          <w:lang w:val="en-GB"/>
        </w:rPr>
        <w:t>R&amp;D project leader</w:t>
      </w:r>
      <w:r w:rsidR="005B2290" w:rsidRPr="00F45E51">
        <w:rPr>
          <w:sz w:val="24"/>
          <w:lang w:val="en-GB"/>
        </w:rPr>
        <w:t xml:space="preserve">'s </w:t>
      </w:r>
      <w:proofErr w:type="gramStart"/>
      <w:r w:rsidR="005B2290" w:rsidRPr="00F45E51">
        <w:rPr>
          <w:sz w:val="24"/>
          <w:lang w:val="en-GB"/>
        </w:rPr>
        <w:lastRenderedPageBreak/>
        <w:t>position</w:t>
      </w:r>
      <w:r w:rsidRPr="00F45E51">
        <w:rPr>
          <w:spacing w:val="-2"/>
          <w:sz w:val="24"/>
          <w:lang w:val="en-GB"/>
        </w:rPr>
        <w:t>;</w:t>
      </w:r>
      <w:proofErr w:type="gramEnd"/>
    </w:p>
    <w:p w14:paraId="7C32DA20" w14:textId="77777777" w:rsidR="00337F82" w:rsidRPr="00F45E51" w:rsidRDefault="00D5273C">
      <w:pPr>
        <w:pStyle w:val="ListParagraph"/>
        <w:numPr>
          <w:ilvl w:val="1"/>
          <w:numId w:val="7"/>
        </w:numPr>
        <w:tabs>
          <w:tab w:val="left" w:pos="1560"/>
        </w:tabs>
        <w:spacing w:before="2" w:line="275" w:lineRule="exact"/>
        <w:ind w:left="1560" w:hanging="850"/>
        <w:rPr>
          <w:sz w:val="24"/>
          <w:lang w:val="en-GB"/>
        </w:rPr>
      </w:pPr>
      <w:r w:rsidRPr="00F45E51">
        <w:rPr>
          <w:sz w:val="24"/>
          <w:lang w:val="en-GB"/>
        </w:rPr>
        <w:t>evaluation of the R&amp;D project description</w:t>
      </w:r>
      <w:r w:rsidRPr="00F45E51">
        <w:rPr>
          <w:spacing w:val="-2"/>
          <w:sz w:val="24"/>
          <w:lang w:val="en-GB"/>
        </w:rPr>
        <w:t>.</w:t>
      </w:r>
    </w:p>
    <w:p w14:paraId="45E6F19D" w14:textId="54B1660A" w:rsidR="00337F82" w:rsidRPr="00F45E51" w:rsidRDefault="00D5273C">
      <w:pPr>
        <w:pStyle w:val="ListParagraph"/>
        <w:numPr>
          <w:ilvl w:val="0"/>
          <w:numId w:val="7"/>
        </w:numPr>
        <w:tabs>
          <w:tab w:val="left" w:pos="1137"/>
        </w:tabs>
        <w:ind w:right="278" w:firstLine="283"/>
        <w:rPr>
          <w:sz w:val="24"/>
          <w:lang w:val="en-GB"/>
        </w:rPr>
      </w:pPr>
      <w:r w:rsidRPr="00F45E51">
        <w:rPr>
          <w:sz w:val="24"/>
          <w:lang w:val="en-GB"/>
        </w:rPr>
        <w:t xml:space="preserve">The evaluation referred to in subparagraph 10.1 shall be carried out by the Commission, which </w:t>
      </w:r>
      <w:r w:rsidR="005B2290" w:rsidRPr="00F45E51">
        <w:rPr>
          <w:sz w:val="24"/>
          <w:lang w:val="en-GB"/>
        </w:rPr>
        <w:t xml:space="preserve">shall </w:t>
      </w:r>
      <w:r w:rsidRPr="00F45E51">
        <w:rPr>
          <w:sz w:val="24"/>
          <w:lang w:val="en-GB"/>
        </w:rPr>
        <w:t>evaluate Part A of the R&amp;D project application using the form provided in Annex 2 to the Description.</w:t>
      </w:r>
    </w:p>
    <w:p w14:paraId="47CFF4C4" w14:textId="34A46DD7" w:rsidR="00337F82" w:rsidRPr="00F45E51" w:rsidRDefault="00D5273C">
      <w:pPr>
        <w:pStyle w:val="ListParagraph"/>
        <w:numPr>
          <w:ilvl w:val="0"/>
          <w:numId w:val="7"/>
        </w:numPr>
        <w:tabs>
          <w:tab w:val="left" w:pos="1137"/>
        </w:tabs>
        <w:spacing w:before="2"/>
        <w:ind w:right="277" w:firstLine="283"/>
        <w:rPr>
          <w:sz w:val="24"/>
          <w:lang w:val="en-GB"/>
        </w:rPr>
      </w:pPr>
      <w:r w:rsidRPr="00F45E51">
        <w:rPr>
          <w:sz w:val="24"/>
          <w:lang w:val="en-GB"/>
        </w:rPr>
        <w:t>The R&amp;D project description specified in subparagraph 10.2 of the Description – Part B of the application – shall be evaluated by at least two experts in accordance with the evaluation form provided in Annex 3 to the Description.</w:t>
      </w:r>
    </w:p>
    <w:p w14:paraId="0FEDF027" w14:textId="77777777" w:rsidR="00D5273C" w:rsidRPr="00F45E51" w:rsidRDefault="00D5273C" w:rsidP="00D5273C">
      <w:pPr>
        <w:pStyle w:val="ListParagraph"/>
        <w:numPr>
          <w:ilvl w:val="0"/>
          <w:numId w:val="7"/>
        </w:numPr>
        <w:tabs>
          <w:tab w:val="left" w:pos="1137"/>
        </w:tabs>
        <w:ind w:right="277" w:firstLine="283"/>
        <w:rPr>
          <w:sz w:val="24"/>
          <w:lang w:val="en-GB"/>
        </w:rPr>
      </w:pPr>
      <w:r w:rsidRPr="00F45E51">
        <w:rPr>
          <w:sz w:val="24"/>
          <w:lang w:val="en-GB"/>
        </w:rPr>
        <w:t>The expert evaluation of the R&amp;D project shall be carried out ensuring anonymity between the applicant and the evaluator (blind method).</w:t>
      </w:r>
    </w:p>
    <w:p w14:paraId="3622BFB1" w14:textId="2316B3A3" w:rsidR="00D5273C" w:rsidRPr="00F45E51" w:rsidRDefault="00D5273C" w:rsidP="00D5273C">
      <w:pPr>
        <w:pStyle w:val="ListParagraph"/>
        <w:numPr>
          <w:ilvl w:val="0"/>
          <w:numId w:val="7"/>
        </w:numPr>
        <w:tabs>
          <w:tab w:val="left" w:pos="1137"/>
        </w:tabs>
        <w:ind w:right="277" w:firstLine="283"/>
        <w:rPr>
          <w:sz w:val="24"/>
          <w:lang w:val="en-GB"/>
        </w:rPr>
      </w:pPr>
      <w:r w:rsidRPr="00F45E51">
        <w:rPr>
          <w:sz w:val="24"/>
          <w:lang w:val="en-GB"/>
        </w:rPr>
        <w:t>Only those applications that receive the mandatory minimum score under subparagraph 10.1 shall be</w:t>
      </w:r>
      <w:r w:rsidR="005B2290" w:rsidRPr="00F45E51">
        <w:rPr>
          <w:sz w:val="24"/>
          <w:lang w:val="en-GB"/>
        </w:rPr>
        <w:t xml:space="preserve"> </w:t>
      </w:r>
      <w:r w:rsidRPr="00F45E51">
        <w:rPr>
          <w:sz w:val="24"/>
          <w:lang w:val="en-GB"/>
        </w:rPr>
        <w:t xml:space="preserve">forwarded for evaluation under subparagraph 10.2. The score assigned by the Commission, as recorded in the report of the Commission meeting, shall constitute the final evaluation under subparagraph 10.1. </w:t>
      </w:r>
    </w:p>
    <w:p w14:paraId="6E20B3A1" w14:textId="5B4B6A32" w:rsidR="00D5273C" w:rsidRPr="00F45E51" w:rsidRDefault="00D5273C" w:rsidP="004015BE">
      <w:pPr>
        <w:pStyle w:val="ListParagraph"/>
        <w:numPr>
          <w:ilvl w:val="0"/>
          <w:numId w:val="7"/>
        </w:numPr>
        <w:tabs>
          <w:tab w:val="left" w:pos="1137"/>
        </w:tabs>
        <w:ind w:right="283" w:firstLine="283"/>
        <w:rPr>
          <w:sz w:val="24"/>
          <w:lang w:val="en-GB"/>
        </w:rPr>
      </w:pPr>
      <w:r w:rsidRPr="00F45E51">
        <w:rPr>
          <w:sz w:val="24"/>
          <w:lang w:val="en-GB"/>
        </w:rPr>
        <w:t xml:space="preserve">After the evaluation, the R&amp;D project description </w:t>
      </w:r>
      <w:r w:rsidR="005B2290" w:rsidRPr="00F45E51">
        <w:rPr>
          <w:sz w:val="24"/>
          <w:lang w:val="en-GB"/>
        </w:rPr>
        <w:t>shall be</w:t>
      </w:r>
      <w:r w:rsidRPr="00F45E51">
        <w:rPr>
          <w:sz w:val="24"/>
          <w:lang w:val="en-GB"/>
        </w:rPr>
        <w:t xml:space="preserve"> evaluated by expert groups consisting of experts who have performed individual expert evaluations. Expert groups </w:t>
      </w:r>
      <w:r w:rsidR="002D1E74" w:rsidRPr="00F45E51">
        <w:rPr>
          <w:sz w:val="24"/>
          <w:lang w:val="en-GB"/>
        </w:rPr>
        <w:t>shall be</w:t>
      </w:r>
      <w:r w:rsidRPr="00F45E51">
        <w:rPr>
          <w:sz w:val="24"/>
          <w:lang w:val="en-GB"/>
        </w:rPr>
        <w:t xml:space="preserve"> formed based on the number of applications submitted.</w:t>
      </w:r>
    </w:p>
    <w:p w14:paraId="77980884" w14:textId="7735F9D8" w:rsidR="00BD3155" w:rsidRPr="00F45E51" w:rsidRDefault="00BD3155" w:rsidP="00BD3155">
      <w:pPr>
        <w:pStyle w:val="ListParagraph"/>
        <w:numPr>
          <w:ilvl w:val="0"/>
          <w:numId w:val="7"/>
        </w:numPr>
        <w:tabs>
          <w:tab w:val="left" w:pos="1137"/>
        </w:tabs>
        <w:ind w:right="283" w:firstLine="283"/>
        <w:rPr>
          <w:sz w:val="24"/>
          <w:lang w:val="en-GB"/>
        </w:rPr>
      </w:pPr>
      <w:r w:rsidRPr="00F45E51">
        <w:rPr>
          <w:sz w:val="24"/>
          <w:lang w:val="en-GB"/>
        </w:rPr>
        <w:t>A final expert evaluation report shall be prepared for the evaluation of each R&amp;D project application in accordance with Appendix 3 to the Description. The evaluation of the expert groups, as indicated in the r</w:t>
      </w:r>
      <w:r w:rsidR="002D1E74" w:rsidRPr="00F45E51">
        <w:rPr>
          <w:sz w:val="24"/>
          <w:lang w:val="en-GB"/>
        </w:rPr>
        <w:t>e</w:t>
      </w:r>
      <w:r w:rsidRPr="00F45E51">
        <w:rPr>
          <w:sz w:val="24"/>
          <w:lang w:val="en-GB"/>
        </w:rPr>
        <w:t>port of the expert group meeting, shall be considered the final evaluation in accordance with subparagraph 10.2 of the Description.</w:t>
      </w:r>
    </w:p>
    <w:p w14:paraId="1E8BB8D9" w14:textId="6FB44043" w:rsidR="00BD3155" w:rsidRPr="00F45E51" w:rsidRDefault="002D1E74" w:rsidP="00BD3155">
      <w:pPr>
        <w:pStyle w:val="ListParagraph"/>
        <w:numPr>
          <w:ilvl w:val="0"/>
          <w:numId w:val="7"/>
        </w:numPr>
        <w:tabs>
          <w:tab w:val="left" w:pos="1137"/>
        </w:tabs>
        <w:ind w:right="283" w:firstLine="283"/>
        <w:rPr>
          <w:sz w:val="24"/>
          <w:lang w:val="en-GB"/>
        </w:rPr>
      </w:pPr>
      <w:r w:rsidRPr="00F45E51">
        <w:rPr>
          <w:sz w:val="24"/>
          <w:lang w:val="en-GB"/>
        </w:rPr>
        <w:t>The m</w:t>
      </w:r>
      <w:r w:rsidR="00BD3155" w:rsidRPr="00F45E51">
        <w:rPr>
          <w:sz w:val="24"/>
          <w:lang w:val="en-GB"/>
        </w:rPr>
        <w:t>embers of the Commission and experts shall sign an Impartiality Declaration using the form provided in Annex 4 to the Description.</w:t>
      </w:r>
    </w:p>
    <w:p w14:paraId="713F3146" w14:textId="71124BBD" w:rsidR="00337F82" w:rsidRPr="00F45E51" w:rsidRDefault="00BD3155" w:rsidP="00BD3155">
      <w:pPr>
        <w:pStyle w:val="ListParagraph"/>
        <w:numPr>
          <w:ilvl w:val="0"/>
          <w:numId w:val="7"/>
        </w:numPr>
        <w:tabs>
          <w:tab w:val="left" w:pos="1137"/>
        </w:tabs>
        <w:ind w:right="283" w:firstLine="283"/>
        <w:rPr>
          <w:sz w:val="24"/>
          <w:lang w:val="en-GB"/>
        </w:rPr>
      </w:pPr>
      <w:r w:rsidRPr="00F45E51">
        <w:rPr>
          <w:sz w:val="24"/>
          <w:lang w:val="en-GB"/>
        </w:rPr>
        <w:t>The Centr</w:t>
      </w:r>
      <w:r w:rsidR="002D1E74" w:rsidRPr="00F45E51">
        <w:rPr>
          <w:sz w:val="24"/>
          <w:lang w:val="en-GB"/>
        </w:rPr>
        <w:t>e</w:t>
      </w:r>
      <w:r w:rsidRPr="00F45E51">
        <w:rPr>
          <w:sz w:val="24"/>
          <w:lang w:val="en-GB"/>
        </w:rPr>
        <w:t>'s Project Development Department is responsible for receiving and administratively reviewing R&amp;D project applications.</w:t>
      </w:r>
    </w:p>
    <w:p w14:paraId="20523F78" w14:textId="77777777" w:rsidR="00337F82" w:rsidRPr="00F45E51" w:rsidRDefault="00337F82">
      <w:pPr>
        <w:pStyle w:val="BodyText"/>
        <w:rPr>
          <w:lang w:val="en-GB"/>
        </w:rPr>
      </w:pPr>
    </w:p>
    <w:p w14:paraId="0E59ADF2" w14:textId="77777777" w:rsidR="008455A4" w:rsidRPr="00F45E51" w:rsidRDefault="008455A4" w:rsidP="008455A4">
      <w:pPr>
        <w:spacing w:before="2"/>
        <w:ind w:left="429"/>
        <w:jc w:val="center"/>
        <w:rPr>
          <w:b/>
          <w:sz w:val="24"/>
          <w:lang w:val="en-GB"/>
        </w:rPr>
      </w:pPr>
      <w:r w:rsidRPr="00F45E51">
        <w:rPr>
          <w:b/>
          <w:sz w:val="24"/>
          <w:lang w:val="en-GB"/>
        </w:rPr>
        <w:t>CHAPTER IV</w:t>
      </w:r>
    </w:p>
    <w:p w14:paraId="2172DE1B" w14:textId="77777777" w:rsidR="00337F82" w:rsidRPr="00F45E51" w:rsidRDefault="008455A4" w:rsidP="008455A4">
      <w:pPr>
        <w:spacing w:before="2"/>
        <w:ind w:left="429"/>
        <w:jc w:val="center"/>
        <w:rPr>
          <w:b/>
          <w:sz w:val="24"/>
          <w:lang w:val="en-GB"/>
        </w:rPr>
      </w:pPr>
      <w:r w:rsidRPr="00F45E51">
        <w:rPr>
          <w:b/>
          <w:sz w:val="24"/>
          <w:lang w:val="en-GB"/>
        </w:rPr>
        <w:t>PROCEDURE FOR RANKING R&amp;D PROJECT APPLICATIONS</w:t>
      </w:r>
    </w:p>
    <w:p w14:paraId="4EBF6655" w14:textId="57583135" w:rsidR="00337F82" w:rsidRPr="00F45E51" w:rsidRDefault="0057550E">
      <w:pPr>
        <w:pStyle w:val="ListParagraph"/>
        <w:numPr>
          <w:ilvl w:val="0"/>
          <w:numId w:val="7"/>
        </w:numPr>
        <w:tabs>
          <w:tab w:val="left" w:pos="1276"/>
        </w:tabs>
        <w:spacing w:before="271"/>
        <w:ind w:right="285" w:firstLine="283"/>
        <w:rPr>
          <w:sz w:val="24"/>
          <w:lang w:val="en-GB"/>
        </w:rPr>
      </w:pPr>
      <w:r w:rsidRPr="00F45E51">
        <w:rPr>
          <w:sz w:val="24"/>
          <w:lang w:val="en-GB"/>
        </w:rPr>
        <w:t xml:space="preserve">After expert evaluation of R&amp;D project applications, they </w:t>
      </w:r>
      <w:r w:rsidR="002D1E74" w:rsidRPr="00F45E51">
        <w:rPr>
          <w:sz w:val="24"/>
          <w:lang w:val="en-GB"/>
        </w:rPr>
        <w:t>shall be</w:t>
      </w:r>
      <w:r w:rsidRPr="00F45E51">
        <w:rPr>
          <w:sz w:val="24"/>
          <w:lang w:val="en-GB"/>
        </w:rPr>
        <w:t xml:space="preserve"> ranked. The ranking </w:t>
      </w:r>
      <w:r w:rsidR="002D1E74" w:rsidRPr="00F45E51">
        <w:rPr>
          <w:sz w:val="24"/>
          <w:lang w:val="en-GB"/>
        </w:rPr>
        <w:t>shall be</w:t>
      </w:r>
      <w:r w:rsidRPr="00F45E51">
        <w:rPr>
          <w:sz w:val="24"/>
          <w:lang w:val="en-GB"/>
        </w:rPr>
        <w:t xml:space="preserve"> carried out by the Commission.</w:t>
      </w:r>
    </w:p>
    <w:p w14:paraId="1FC5B162" w14:textId="77777777" w:rsidR="00337F82" w:rsidRPr="00F45E51" w:rsidRDefault="0057550E">
      <w:pPr>
        <w:pStyle w:val="ListParagraph"/>
        <w:numPr>
          <w:ilvl w:val="0"/>
          <w:numId w:val="7"/>
        </w:numPr>
        <w:tabs>
          <w:tab w:val="left" w:pos="1276"/>
        </w:tabs>
        <w:spacing w:before="3" w:line="237" w:lineRule="auto"/>
        <w:ind w:right="285" w:firstLine="283"/>
        <w:rPr>
          <w:sz w:val="24"/>
          <w:lang w:val="en-GB"/>
        </w:rPr>
      </w:pPr>
      <w:r w:rsidRPr="00F45E51">
        <w:rPr>
          <w:sz w:val="24"/>
          <w:lang w:val="en-GB"/>
        </w:rPr>
        <w:t>During the ranking of R&amp;D project applications, the scores awarded at both evaluation stages of each R&amp;D project application, as specified in subparagraphs 10.1 and 10.2 of the Description, shall be summed.</w:t>
      </w:r>
    </w:p>
    <w:p w14:paraId="7E32C2A8" w14:textId="6D649551" w:rsidR="00337F82" w:rsidRPr="00F45E51" w:rsidRDefault="0057550E">
      <w:pPr>
        <w:pStyle w:val="ListParagraph"/>
        <w:numPr>
          <w:ilvl w:val="0"/>
          <w:numId w:val="7"/>
        </w:numPr>
        <w:tabs>
          <w:tab w:val="left" w:pos="1276"/>
        </w:tabs>
        <w:spacing w:before="3"/>
        <w:ind w:right="279" w:firstLine="283"/>
        <w:rPr>
          <w:sz w:val="24"/>
          <w:lang w:val="en-GB"/>
        </w:rPr>
      </w:pPr>
      <w:r w:rsidRPr="00F45E51">
        <w:rPr>
          <w:sz w:val="24"/>
          <w:lang w:val="en-GB"/>
        </w:rPr>
        <w:t xml:space="preserve">R&amp;D project applications shall be arranged in the ranking list in </w:t>
      </w:r>
      <w:r w:rsidR="002D1E74" w:rsidRPr="00F45E51">
        <w:rPr>
          <w:sz w:val="24"/>
          <w:lang w:val="en-GB"/>
        </w:rPr>
        <w:t xml:space="preserve">the </w:t>
      </w:r>
      <w:r w:rsidRPr="00F45E51">
        <w:rPr>
          <w:sz w:val="24"/>
          <w:lang w:val="en-GB"/>
        </w:rPr>
        <w:t xml:space="preserve">descending order of the total score (from the highest- to the lowest-scoring R&amp;D project applications). </w:t>
      </w:r>
      <w:r w:rsidR="002D1E74" w:rsidRPr="00F45E51">
        <w:rPr>
          <w:sz w:val="24"/>
          <w:lang w:val="en-GB"/>
        </w:rPr>
        <w:t>The</w:t>
      </w:r>
      <w:r w:rsidRPr="00F45E51">
        <w:rPr>
          <w:sz w:val="24"/>
          <w:lang w:val="en-GB"/>
        </w:rPr>
        <w:t xml:space="preserve"> ranking list of R&amp;D project applications (applicants) shall be drawn up.</w:t>
      </w:r>
    </w:p>
    <w:p w14:paraId="7C62A0DC" w14:textId="46C1472D" w:rsidR="00337F82" w:rsidRPr="00F45E51" w:rsidRDefault="0057550E">
      <w:pPr>
        <w:pStyle w:val="ListParagraph"/>
        <w:numPr>
          <w:ilvl w:val="0"/>
          <w:numId w:val="7"/>
        </w:numPr>
        <w:tabs>
          <w:tab w:val="left" w:pos="1276"/>
        </w:tabs>
        <w:ind w:right="281" w:firstLine="283"/>
        <w:rPr>
          <w:sz w:val="24"/>
          <w:lang w:val="en-GB"/>
        </w:rPr>
      </w:pPr>
      <w:r w:rsidRPr="00F45E51">
        <w:rPr>
          <w:sz w:val="24"/>
          <w:lang w:val="en-GB"/>
        </w:rPr>
        <w:t xml:space="preserve">Where two or more R&amp;D project applications receive the same total score, priority shall be given to the project(s) that have received a higher score during the expert evaluation stage referred to in subparagraph 10.2 of the Description. The list of R&amp;D project applications (applicants) shall be approved by an order of the Director of the Centre, which shall designate the two (2) highest-ranked R&amp;D project applications (applicants) </w:t>
      </w:r>
      <w:r w:rsidR="002D1E74" w:rsidRPr="00F45E51">
        <w:rPr>
          <w:sz w:val="24"/>
          <w:lang w:val="en-GB"/>
        </w:rPr>
        <w:t xml:space="preserve">as eligible for funding </w:t>
      </w:r>
      <w:r w:rsidRPr="00F45E51">
        <w:rPr>
          <w:sz w:val="24"/>
          <w:lang w:val="en-GB"/>
        </w:rPr>
        <w:t>and shall also approve a reserve list of R&amp;D project applications (applicants).</w:t>
      </w:r>
    </w:p>
    <w:p w14:paraId="6EC2259C" w14:textId="77777777" w:rsidR="00337F82" w:rsidRPr="00F45E51" w:rsidRDefault="00DC60E3">
      <w:pPr>
        <w:pStyle w:val="ListParagraph"/>
        <w:numPr>
          <w:ilvl w:val="0"/>
          <w:numId w:val="7"/>
        </w:numPr>
        <w:tabs>
          <w:tab w:val="left" w:pos="1276"/>
        </w:tabs>
        <w:spacing w:before="1"/>
        <w:ind w:right="276" w:firstLine="283"/>
        <w:rPr>
          <w:sz w:val="24"/>
          <w:lang w:val="en-GB"/>
        </w:rPr>
      </w:pPr>
      <w:r w:rsidRPr="00F45E51">
        <w:rPr>
          <w:sz w:val="24"/>
          <w:lang w:val="en-GB"/>
        </w:rPr>
        <w:t xml:space="preserve">Applicants who have submitted the two (2) highest-ranked R&amp;D project applications shall be invited to prepare and submit </w:t>
      </w:r>
      <w:r w:rsidR="002D1E74" w:rsidRPr="00F45E51">
        <w:rPr>
          <w:sz w:val="24"/>
          <w:lang w:val="en-GB"/>
        </w:rPr>
        <w:t xml:space="preserve">an </w:t>
      </w:r>
      <w:r w:rsidRPr="00F45E51">
        <w:rPr>
          <w:sz w:val="24"/>
          <w:lang w:val="en-GB"/>
        </w:rPr>
        <w:t xml:space="preserve">R&amp;D project form established by </w:t>
      </w:r>
      <w:r w:rsidR="002D1E74" w:rsidRPr="00F45E51">
        <w:rPr>
          <w:sz w:val="24"/>
          <w:lang w:val="en-GB"/>
        </w:rPr>
        <w:t xml:space="preserve">the </w:t>
      </w:r>
      <w:r w:rsidRPr="00F45E51">
        <w:rPr>
          <w:sz w:val="24"/>
          <w:lang w:val="en-GB"/>
        </w:rPr>
        <w:t>RCL</w:t>
      </w:r>
      <w:r w:rsidR="002D1E74" w:rsidRPr="00F45E51">
        <w:rPr>
          <w:sz w:val="24"/>
          <w:lang w:val="en-GB"/>
        </w:rPr>
        <w:t>,</w:t>
      </w:r>
      <w:r w:rsidRPr="00F45E51">
        <w:rPr>
          <w:sz w:val="24"/>
          <w:lang w:val="en-GB"/>
        </w:rPr>
        <w:t xml:space="preserve"> which shall be submitted to </w:t>
      </w:r>
      <w:r w:rsidR="002D1E74" w:rsidRPr="00F45E51">
        <w:rPr>
          <w:sz w:val="24"/>
          <w:lang w:val="en-GB"/>
        </w:rPr>
        <w:t xml:space="preserve">the </w:t>
      </w:r>
      <w:r w:rsidRPr="00F45E51">
        <w:rPr>
          <w:sz w:val="24"/>
          <w:lang w:val="en-GB"/>
        </w:rPr>
        <w:t xml:space="preserve">RCL for evaluation. The final list of applicants shall be approved in accordance with the procedure established by </w:t>
      </w:r>
      <w:r w:rsidR="002D1E74" w:rsidRPr="00F45E51">
        <w:rPr>
          <w:sz w:val="24"/>
          <w:lang w:val="en-GB"/>
        </w:rPr>
        <w:t xml:space="preserve">the </w:t>
      </w:r>
      <w:r w:rsidRPr="00F45E51">
        <w:rPr>
          <w:sz w:val="24"/>
          <w:lang w:val="en-GB"/>
        </w:rPr>
        <w:t>RCL.</w:t>
      </w:r>
    </w:p>
    <w:p w14:paraId="2929BE18" w14:textId="080307E4" w:rsidR="00337F82" w:rsidRPr="00F45E51" w:rsidRDefault="00EA7E50">
      <w:pPr>
        <w:pStyle w:val="ListParagraph"/>
        <w:numPr>
          <w:ilvl w:val="0"/>
          <w:numId w:val="7"/>
        </w:numPr>
        <w:tabs>
          <w:tab w:val="left" w:pos="1276"/>
        </w:tabs>
        <w:ind w:right="276" w:firstLine="283"/>
        <w:rPr>
          <w:sz w:val="24"/>
          <w:lang w:val="en-GB"/>
        </w:rPr>
      </w:pPr>
      <w:r w:rsidRPr="00F45E51">
        <w:rPr>
          <w:sz w:val="24"/>
          <w:lang w:val="en-GB"/>
        </w:rPr>
        <w:t xml:space="preserve">In accordance with the internal </w:t>
      </w:r>
      <w:r w:rsidR="002D1E74" w:rsidRPr="00F45E51">
        <w:rPr>
          <w:sz w:val="24"/>
          <w:lang w:val="en-GB"/>
        </w:rPr>
        <w:t>regulations</w:t>
      </w:r>
      <w:r w:rsidRPr="00F45E51">
        <w:rPr>
          <w:sz w:val="24"/>
          <w:lang w:val="en-GB"/>
        </w:rPr>
        <w:t xml:space="preserve"> of </w:t>
      </w:r>
      <w:r w:rsidR="002D1E74" w:rsidRPr="00F45E51">
        <w:rPr>
          <w:sz w:val="24"/>
          <w:lang w:val="en-GB"/>
        </w:rPr>
        <w:t xml:space="preserve">the </w:t>
      </w:r>
      <w:r w:rsidRPr="00F45E51">
        <w:rPr>
          <w:sz w:val="24"/>
          <w:lang w:val="en-GB"/>
        </w:rPr>
        <w:t xml:space="preserve">RCL and upon proposal (decision) </w:t>
      </w:r>
      <w:r w:rsidR="002D1E74" w:rsidRPr="00F45E51">
        <w:rPr>
          <w:sz w:val="24"/>
          <w:lang w:val="en-GB"/>
        </w:rPr>
        <w:t>by</w:t>
      </w:r>
      <w:r w:rsidRPr="00F45E51">
        <w:rPr>
          <w:sz w:val="24"/>
          <w:lang w:val="en-GB"/>
        </w:rPr>
        <w:t xml:space="preserve"> </w:t>
      </w:r>
      <w:r w:rsidR="002D1E74" w:rsidRPr="00F45E51">
        <w:rPr>
          <w:sz w:val="24"/>
          <w:lang w:val="en-GB"/>
        </w:rPr>
        <w:t xml:space="preserve">the </w:t>
      </w:r>
      <w:r w:rsidRPr="00F45E51">
        <w:rPr>
          <w:sz w:val="24"/>
          <w:lang w:val="en-GB"/>
        </w:rPr>
        <w:t xml:space="preserve">RCL, other R&amp;D project applications of the Centre included in the reserve list of R&amp;D project applications (applicants) referred to in paragraph 22 of </w:t>
      </w:r>
      <w:r w:rsidRPr="00F45E51">
        <w:rPr>
          <w:sz w:val="24"/>
          <w:lang w:val="en-GB"/>
        </w:rPr>
        <w:lastRenderedPageBreak/>
        <w:t>the Description may also be recognised as eligible for funding in accordance with the established priority ranking</w:t>
      </w:r>
      <w:r w:rsidRPr="00F45E51">
        <w:rPr>
          <w:spacing w:val="-2"/>
          <w:sz w:val="24"/>
          <w:lang w:val="en-GB"/>
        </w:rPr>
        <w:t>.</w:t>
      </w:r>
    </w:p>
    <w:p w14:paraId="416E7244" w14:textId="77777777" w:rsidR="00337F82" w:rsidRPr="00F45E51" w:rsidRDefault="00337F82">
      <w:pPr>
        <w:pStyle w:val="BodyText"/>
        <w:spacing w:before="6"/>
        <w:rPr>
          <w:lang w:val="en-GB"/>
        </w:rPr>
      </w:pPr>
    </w:p>
    <w:p w14:paraId="4522627C" w14:textId="77777777" w:rsidR="00337F82" w:rsidRPr="00F45E51" w:rsidRDefault="00EA7E50" w:rsidP="00EA7E50">
      <w:pPr>
        <w:tabs>
          <w:tab w:val="left" w:pos="660"/>
        </w:tabs>
        <w:spacing w:line="275" w:lineRule="exact"/>
        <w:jc w:val="center"/>
        <w:rPr>
          <w:b/>
          <w:sz w:val="24"/>
          <w:lang w:val="en-GB"/>
        </w:rPr>
      </w:pPr>
      <w:r w:rsidRPr="00F45E51">
        <w:rPr>
          <w:b/>
          <w:sz w:val="24"/>
          <w:lang w:val="en-GB"/>
        </w:rPr>
        <w:t>CHAPTER V</w:t>
      </w:r>
    </w:p>
    <w:p w14:paraId="53290956" w14:textId="7752743E" w:rsidR="00337F82" w:rsidRPr="00F45E51" w:rsidRDefault="00360327">
      <w:pPr>
        <w:spacing w:line="275" w:lineRule="exact"/>
        <w:ind w:left="433"/>
        <w:jc w:val="center"/>
        <w:rPr>
          <w:b/>
          <w:sz w:val="24"/>
          <w:lang w:val="en-GB"/>
        </w:rPr>
      </w:pPr>
      <w:r w:rsidRPr="00F45E51">
        <w:rPr>
          <w:b/>
          <w:sz w:val="24"/>
          <w:lang w:val="en-GB"/>
        </w:rPr>
        <w:t>INFORMATION FOR CANDIDATES AND APPEA</w:t>
      </w:r>
      <w:r w:rsidR="00EB476A" w:rsidRPr="00F45E51">
        <w:rPr>
          <w:b/>
          <w:sz w:val="24"/>
          <w:lang w:val="en-GB"/>
        </w:rPr>
        <w:t>L</w:t>
      </w:r>
      <w:r w:rsidRPr="00F45E51">
        <w:rPr>
          <w:b/>
          <w:sz w:val="24"/>
          <w:lang w:val="en-GB"/>
        </w:rPr>
        <w:t>S PROCEDURE</w:t>
      </w:r>
    </w:p>
    <w:p w14:paraId="6857FD5C" w14:textId="31425421" w:rsidR="00AC1AF4" w:rsidRPr="00F45E51" w:rsidRDefault="00337E0D" w:rsidP="005C035A">
      <w:pPr>
        <w:pStyle w:val="ListParagraph"/>
        <w:numPr>
          <w:ilvl w:val="0"/>
          <w:numId w:val="7"/>
        </w:numPr>
        <w:tabs>
          <w:tab w:val="left" w:pos="1276"/>
        </w:tabs>
        <w:spacing w:before="240"/>
        <w:ind w:right="278" w:firstLine="283"/>
        <w:rPr>
          <w:sz w:val="24"/>
          <w:lang w:val="en-GB"/>
        </w:rPr>
      </w:pPr>
      <w:r w:rsidRPr="00F45E51">
        <w:rPr>
          <w:sz w:val="24"/>
          <w:lang w:val="en-GB"/>
        </w:rPr>
        <w:t xml:space="preserve">Applicants shall be informed about the list(s) of R&amp;D project applications (applicants) compiled by </w:t>
      </w:r>
      <w:r w:rsidR="00EB476A" w:rsidRPr="00F45E51">
        <w:rPr>
          <w:sz w:val="24"/>
          <w:lang w:val="en-GB"/>
        </w:rPr>
        <w:t xml:space="preserve">the </w:t>
      </w:r>
      <w:r w:rsidRPr="00F45E51">
        <w:rPr>
          <w:sz w:val="24"/>
          <w:lang w:val="en-GB"/>
        </w:rPr>
        <w:t xml:space="preserve">order of the Director of the Centre, as referred to in paragraph 22 of the Description, via the email addresses provided by the applicants no later than within 3 working days from the date of adoption of the Director’s order. The notification shall include and provide the applicants </w:t>
      </w:r>
      <w:r w:rsidR="00F45E51" w:rsidRPr="00F45E51">
        <w:rPr>
          <w:sz w:val="24"/>
          <w:lang w:val="en-GB"/>
        </w:rPr>
        <w:t xml:space="preserve">with </w:t>
      </w:r>
      <w:r w:rsidRPr="00F45E51">
        <w:rPr>
          <w:sz w:val="24"/>
          <w:lang w:val="en-GB"/>
        </w:rPr>
        <w:t>anonymised summaries of the expert evaluation results of their R&amp;D project applications</w:t>
      </w:r>
      <w:r w:rsidR="00764A99" w:rsidRPr="00F45E51">
        <w:rPr>
          <w:sz w:val="24"/>
          <w:lang w:val="en-GB"/>
        </w:rPr>
        <w:t>.</w:t>
      </w:r>
    </w:p>
    <w:p w14:paraId="129F9974" w14:textId="77777777" w:rsidR="00764A99" w:rsidRPr="00F45E51" w:rsidRDefault="00337E0D" w:rsidP="00764A99">
      <w:pPr>
        <w:pStyle w:val="ListParagraph"/>
        <w:numPr>
          <w:ilvl w:val="0"/>
          <w:numId w:val="7"/>
        </w:numPr>
        <w:tabs>
          <w:tab w:val="left" w:pos="1276"/>
        </w:tabs>
        <w:ind w:right="278" w:firstLine="283"/>
        <w:rPr>
          <w:sz w:val="24"/>
          <w:lang w:val="en-GB"/>
        </w:rPr>
      </w:pPr>
      <w:r w:rsidRPr="00F45E51">
        <w:rPr>
          <w:sz w:val="24"/>
          <w:lang w:val="en-GB"/>
        </w:rPr>
        <w:t>An applicant who disagrees with the decision of the Director of the Centre must submit an appeal within 5 working days, which shall meet the following requirements</w:t>
      </w:r>
      <w:r w:rsidR="00764A99" w:rsidRPr="00F45E51">
        <w:rPr>
          <w:sz w:val="24"/>
          <w:lang w:val="en-GB"/>
        </w:rPr>
        <w:t>:</w:t>
      </w:r>
    </w:p>
    <w:p w14:paraId="0FCEA141" w14:textId="77777777" w:rsidR="00764A99" w:rsidRPr="00F45E51" w:rsidRDefault="00764A99" w:rsidP="00764A99">
      <w:pPr>
        <w:pStyle w:val="ListParagraph"/>
        <w:tabs>
          <w:tab w:val="left" w:pos="1276"/>
        </w:tabs>
        <w:ind w:left="710" w:right="278" w:firstLine="0"/>
        <w:rPr>
          <w:sz w:val="24"/>
          <w:lang w:val="en-GB"/>
        </w:rPr>
      </w:pPr>
      <w:r w:rsidRPr="00F45E51">
        <w:rPr>
          <w:sz w:val="24"/>
          <w:lang w:val="en-GB"/>
        </w:rPr>
        <w:t xml:space="preserve">26.1. </w:t>
      </w:r>
      <w:r w:rsidR="00337E0D" w:rsidRPr="00F45E51">
        <w:rPr>
          <w:sz w:val="24"/>
          <w:lang w:val="en-GB"/>
        </w:rPr>
        <w:t xml:space="preserve">a clearly formulated request, indicating the part of the decision being </w:t>
      </w:r>
      <w:proofErr w:type="gramStart"/>
      <w:r w:rsidR="00337E0D" w:rsidRPr="00F45E51">
        <w:rPr>
          <w:sz w:val="24"/>
          <w:lang w:val="en-GB"/>
        </w:rPr>
        <w:t>contested</w:t>
      </w:r>
      <w:r w:rsidRPr="00F45E51">
        <w:rPr>
          <w:sz w:val="24"/>
          <w:lang w:val="en-GB"/>
        </w:rPr>
        <w:t>;</w:t>
      </w:r>
      <w:proofErr w:type="gramEnd"/>
    </w:p>
    <w:p w14:paraId="050CF13D" w14:textId="77777777" w:rsidR="00764A99" w:rsidRPr="00F45E51" w:rsidRDefault="00764A99" w:rsidP="00764A99">
      <w:pPr>
        <w:pStyle w:val="ListParagraph"/>
        <w:tabs>
          <w:tab w:val="left" w:pos="1276"/>
        </w:tabs>
        <w:ind w:left="710" w:right="278" w:firstLine="0"/>
        <w:rPr>
          <w:sz w:val="24"/>
          <w:lang w:val="en-GB"/>
        </w:rPr>
      </w:pPr>
      <w:r w:rsidRPr="00F45E51">
        <w:rPr>
          <w:sz w:val="24"/>
          <w:lang w:val="en-GB"/>
        </w:rPr>
        <w:t xml:space="preserve">26.2. </w:t>
      </w:r>
      <w:r w:rsidR="00337E0D" w:rsidRPr="00F45E51">
        <w:rPr>
          <w:sz w:val="24"/>
          <w:lang w:val="en-GB"/>
        </w:rPr>
        <w:t xml:space="preserve">specific arguments supporting the appeal, indicating factual errors in the evaluation and/or procedural </w:t>
      </w:r>
      <w:proofErr w:type="gramStart"/>
      <w:r w:rsidR="00337E0D" w:rsidRPr="00F45E51">
        <w:rPr>
          <w:sz w:val="24"/>
          <w:lang w:val="en-GB"/>
        </w:rPr>
        <w:t>irregularities</w:t>
      </w:r>
      <w:r w:rsidRPr="00F45E51">
        <w:rPr>
          <w:sz w:val="24"/>
          <w:lang w:val="en-GB"/>
        </w:rPr>
        <w:t>;</w:t>
      </w:r>
      <w:proofErr w:type="gramEnd"/>
    </w:p>
    <w:p w14:paraId="5C8F7498" w14:textId="77777777" w:rsidR="00764A99" w:rsidRPr="00F45E51" w:rsidRDefault="00764A99" w:rsidP="00764A99">
      <w:pPr>
        <w:pStyle w:val="ListParagraph"/>
        <w:tabs>
          <w:tab w:val="left" w:pos="1276"/>
        </w:tabs>
        <w:ind w:left="710" w:right="278" w:firstLine="0"/>
        <w:rPr>
          <w:sz w:val="24"/>
          <w:lang w:val="en-GB"/>
        </w:rPr>
      </w:pPr>
      <w:r w:rsidRPr="00F45E51">
        <w:rPr>
          <w:sz w:val="24"/>
          <w:lang w:val="en-GB"/>
        </w:rPr>
        <w:t xml:space="preserve">26.3. </w:t>
      </w:r>
      <w:r w:rsidR="00337E0D" w:rsidRPr="00F45E51">
        <w:rPr>
          <w:sz w:val="24"/>
          <w:lang w:val="en-GB"/>
        </w:rPr>
        <w:t xml:space="preserve">justification for each argument, with references to the relevant parts of the summary evaluation and to the corresponding documents or </w:t>
      </w:r>
      <w:proofErr w:type="gramStart"/>
      <w:r w:rsidR="00337E0D" w:rsidRPr="00F45E51">
        <w:rPr>
          <w:sz w:val="24"/>
          <w:lang w:val="en-GB"/>
        </w:rPr>
        <w:t>data</w:t>
      </w:r>
      <w:r w:rsidRPr="00F45E51">
        <w:rPr>
          <w:sz w:val="24"/>
          <w:lang w:val="en-GB"/>
        </w:rPr>
        <w:t>;</w:t>
      </w:r>
      <w:proofErr w:type="gramEnd"/>
    </w:p>
    <w:p w14:paraId="0678D758" w14:textId="77777777" w:rsidR="00764A99" w:rsidRPr="00F45E51" w:rsidRDefault="00764A99" w:rsidP="00764A99">
      <w:pPr>
        <w:pStyle w:val="ListParagraph"/>
        <w:tabs>
          <w:tab w:val="left" w:pos="1276"/>
        </w:tabs>
        <w:ind w:left="710" w:right="278" w:firstLine="0"/>
        <w:rPr>
          <w:sz w:val="24"/>
          <w:lang w:val="en-GB"/>
        </w:rPr>
      </w:pPr>
      <w:r w:rsidRPr="00F45E51">
        <w:rPr>
          <w:sz w:val="24"/>
          <w:lang w:val="en-GB"/>
        </w:rPr>
        <w:t xml:space="preserve">26.4. </w:t>
      </w:r>
      <w:r w:rsidR="00337E0D" w:rsidRPr="00F45E51">
        <w:rPr>
          <w:sz w:val="24"/>
          <w:lang w:val="en-GB"/>
        </w:rPr>
        <w:t>attached documents or information supporting the arguments presented (if applicable</w:t>
      </w:r>
      <w:proofErr w:type="gramStart"/>
      <w:r w:rsidRPr="00F45E51">
        <w:rPr>
          <w:sz w:val="24"/>
          <w:lang w:val="en-GB"/>
        </w:rPr>
        <w:t>);</w:t>
      </w:r>
      <w:proofErr w:type="gramEnd"/>
    </w:p>
    <w:p w14:paraId="64EA0290" w14:textId="58A23527" w:rsidR="00764A99" w:rsidRPr="00F45E51" w:rsidRDefault="00764A99" w:rsidP="00764A99">
      <w:pPr>
        <w:pStyle w:val="ListParagraph"/>
        <w:tabs>
          <w:tab w:val="left" w:pos="1276"/>
        </w:tabs>
        <w:ind w:left="710" w:right="278" w:firstLine="0"/>
        <w:rPr>
          <w:sz w:val="24"/>
          <w:lang w:val="en-GB"/>
        </w:rPr>
      </w:pPr>
      <w:r w:rsidRPr="00F45E51">
        <w:rPr>
          <w:sz w:val="24"/>
          <w:lang w:val="en-GB"/>
        </w:rPr>
        <w:t xml:space="preserve">26.5. </w:t>
      </w:r>
      <w:r w:rsidR="00337E0D" w:rsidRPr="00F45E51">
        <w:rPr>
          <w:sz w:val="24"/>
          <w:lang w:val="en-GB"/>
        </w:rPr>
        <w:t>confirmation that all submitted information is true and accurate</w:t>
      </w:r>
      <w:r w:rsidRPr="00F45E51">
        <w:rPr>
          <w:sz w:val="24"/>
          <w:lang w:val="en-GB"/>
        </w:rPr>
        <w:t>.</w:t>
      </w:r>
    </w:p>
    <w:p w14:paraId="007145FA" w14:textId="77777777" w:rsidR="00337F82" w:rsidRPr="00F45E51" w:rsidRDefault="00764A99" w:rsidP="00764A99">
      <w:pPr>
        <w:pStyle w:val="ListParagraph"/>
        <w:tabs>
          <w:tab w:val="left" w:pos="1276"/>
        </w:tabs>
        <w:ind w:right="278" w:firstLine="0"/>
        <w:rPr>
          <w:sz w:val="24"/>
          <w:lang w:val="en-GB"/>
        </w:rPr>
      </w:pPr>
      <w:r w:rsidRPr="00F45E51">
        <w:rPr>
          <w:sz w:val="24"/>
          <w:lang w:val="en-GB"/>
        </w:rPr>
        <w:t xml:space="preserve">     27. </w:t>
      </w:r>
      <w:r w:rsidR="00337E0D" w:rsidRPr="00F45E51">
        <w:rPr>
          <w:sz w:val="24"/>
          <w:lang w:val="en-GB"/>
        </w:rPr>
        <w:t>Appeals that do not meet the requirements specified in paragraph 26 may be rejected without consideration</w:t>
      </w:r>
      <w:r w:rsidRPr="00F45E51">
        <w:rPr>
          <w:sz w:val="24"/>
          <w:lang w:val="en-GB"/>
        </w:rPr>
        <w:t>.</w:t>
      </w:r>
    </w:p>
    <w:p w14:paraId="14963E5F" w14:textId="61DDF7BA" w:rsidR="00337F82" w:rsidRPr="00F45E51" w:rsidRDefault="00764A99" w:rsidP="00764A99">
      <w:pPr>
        <w:pStyle w:val="ListParagraph"/>
        <w:tabs>
          <w:tab w:val="left" w:pos="1276"/>
        </w:tabs>
        <w:ind w:right="278" w:firstLine="0"/>
        <w:rPr>
          <w:sz w:val="24"/>
          <w:lang w:val="en-GB"/>
        </w:rPr>
      </w:pPr>
      <w:r w:rsidRPr="00F45E51">
        <w:rPr>
          <w:sz w:val="24"/>
          <w:lang w:val="en-GB"/>
        </w:rPr>
        <w:t xml:space="preserve">     28. </w:t>
      </w:r>
      <w:r w:rsidR="00337E0D" w:rsidRPr="00F45E51">
        <w:rPr>
          <w:sz w:val="24"/>
          <w:lang w:val="en-GB"/>
        </w:rPr>
        <w:t>Appeals shall be reviewed by the Appeal Commission composed of 5 members. The composition of the Appeal Commission shall be approved by the Director of the Centre</w:t>
      </w:r>
      <w:r w:rsidR="006E0D23" w:rsidRPr="00F45E51">
        <w:rPr>
          <w:sz w:val="24"/>
          <w:lang w:val="en-GB"/>
        </w:rPr>
        <w:t>.</w:t>
      </w:r>
    </w:p>
    <w:p w14:paraId="62E37EFA" w14:textId="1B757D41" w:rsidR="007B0BD8" w:rsidRPr="00F45E51" w:rsidRDefault="00764A99" w:rsidP="007B0BD8">
      <w:pPr>
        <w:pStyle w:val="ListParagraph"/>
        <w:tabs>
          <w:tab w:val="left" w:pos="1276"/>
        </w:tabs>
        <w:ind w:right="288" w:firstLine="0"/>
        <w:rPr>
          <w:sz w:val="24"/>
          <w:lang w:val="en-GB"/>
        </w:rPr>
      </w:pPr>
      <w:r w:rsidRPr="00F45E51">
        <w:rPr>
          <w:sz w:val="24"/>
          <w:lang w:val="en-GB"/>
        </w:rPr>
        <w:t xml:space="preserve">     29. </w:t>
      </w:r>
      <w:r w:rsidR="00337E0D" w:rsidRPr="00F45E51">
        <w:rPr>
          <w:sz w:val="24"/>
          <w:lang w:val="en-GB"/>
        </w:rPr>
        <w:t>The Appeal Commission shall review the appeal and make a reasoned decision regarding it or decide that the appeal is inadmissible, stating the grounds for this, no later than within 5 working days from the date of receipt of the appeal</w:t>
      </w:r>
      <w:r w:rsidRPr="00F45E51">
        <w:rPr>
          <w:sz w:val="24"/>
          <w:lang w:val="en-GB"/>
        </w:rPr>
        <w:t>.</w:t>
      </w:r>
    </w:p>
    <w:p w14:paraId="4C8B3890" w14:textId="77777777" w:rsidR="00337F82" w:rsidRPr="00F45E51" w:rsidRDefault="007B0BD8" w:rsidP="007B0BD8">
      <w:pPr>
        <w:pStyle w:val="ListParagraph"/>
        <w:tabs>
          <w:tab w:val="left" w:pos="1276"/>
        </w:tabs>
        <w:ind w:right="288" w:firstLine="0"/>
        <w:rPr>
          <w:sz w:val="24"/>
          <w:lang w:val="en-GB"/>
        </w:rPr>
      </w:pPr>
      <w:r w:rsidRPr="00F45E51">
        <w:rPr>
          <w:sz w:val="24"/>
          <w:lang w:val="en-GB"/>
        </w:rPr>
        <w:t xml:space="preserve">    30. </w:t>
      </w:r>
      <w:r w:rsidR="00337E0D" w:rsidRPr="00F45E51">
        <w:rPr>
          <w:sz w:val="24"/>
          <w:lang w:val="en-GB"/>
        </w:rPr>
        <w:t>The applicant shall be informed of the decision of the Appeal Commission by email no later than within 3 working days from the date the decision is made. If the Appeal Commission decides to uphold the appeal, the Director of the Centre may amend their decisions regarding the approval of the results of the invitation to submit applications. The applicant shall also be informed of such a decision of the Director of the Centre by email within 3 working days from its adoption.</w:t>
      </w:r>
    </w:p>
    <w:p w14:paraId="1405D883" w14:textId="77777777" w:rsidR="00337F82" w:rsidRPr="00F45E51" w:rsidRDefault="00337F82">
      <w:pPr>
        <w:pStyle w:val="BodyText"/>
        <w:spacing w:before="5"/>
        <w:rPr>
          <w:lang w:val="en-GB"/>
        </w:rPr>
      </w:pPr>
    </w:p>
    <w:p w14:paraId="3F4FD828" w14:textId="77777777" w:rsidR="00337E0D" w:rsidRPr="00F45E51" w:rsidRDefault="00337E0D" w:rsidP="00437F4F">
      <w:pPr>
        <w:tabs>
          <w:tab w:val="left" w:pos="5088"/>
        </w:tabs>
        <w:spacing w:line="237" w:lineRule="auto"/>
        <w:ind w:right="3334" w:firstLine="3544"/>
        <w:jc w:val="center"/>
        <w:rPr>
          <w:b/>
          <w:sz w:val="24"/>
          <w:lang w:val="en-GB"/>
        </w:rPr>
      </w:pPr>
      <w:r w:rsidRPr="00F45E51">
        <w:rPr>
          <w:b/>
          <w:sz w:val="24"/>
          <w:lang w:val="en-GB"/>
        </w:rPr>
        <w:t>CHAPTER VI</w:t>
      </w:r>
    </w:p>
    <w:p w14:paraId="752443B4" w14:textId="77777777" w:rsidR="00337F82" w:rsidRPr="00F45E51" w:rsidRDefault="00337E0D" w:rsidP="00437F4F">
      <w:pPr>
        <w:tabs>
          <w:tab w:val="left" w:pos="5088"/>
        </w:tabs>
        <w:spacing w:line="237" w:lineRule="auto"/>
        <w:ind w:right="3334" w:firstLine="3119"/>
        <w:jc w:val="center"/>
        <w:rPr>
          <w:b/>
          <w:sz w:val="24"/>
          <w:lang w:val="en-GB"/>
        </w:rPr>
      </w:pPr>
      <w:r w:rsidRPr="00F45E51">
        <w:rPr>
          <w:b/>
          <w:sz w:val="24"/>
          <w:lang w:val="en-GB"/>
        </w:rPr>
        <w:t>FINALPROVISIONS</w:t>
      </w:r>
    </w:p>
    <w:p w14:paraId="0B46540B" w14:textId="0552E28F" w:rsidR="00337F82" w:rsidRPr="00F45E51" w:rsidRDefault="00337E0D" w:rsidP="00337E0D">
      <w:pPr>
        <w:tabs>
          <w:tab w:val="left" w:pos="1276"/>
        </w:tabs>
        <w:spacing w:before="273"/>
        <w:ind w:left="567" w:firstLine="142"/>
        <w:rPr>
          <w:sz w:val="24"/>
          <w:lang w:val="en-GB"/>
        </w:rPr>
      </w:pPr>
      <w:r w:rsidRPr="00F45E51">
        <w:rPr>
          <w:sz w:val="24"/>
          <w:lang w:val="en-GB"/>
        </w:rPr>
        <w:t xml:space="preserve">31. Employment contracts with the selected applicants shall be concluded in accordance with the procedures established by the legal </w:t>
      </w:r>
      <w:r w:rsidR="00F45E51">
        <w:rPr>
          <w:sz w:val="24"/>
          <w:lang w:val="en-GB"/>
        </w:rPr>
        <w:t>regulations</w:t>
      </w:r>
      <w:r w:rsidRPr="00F45E51">
        <w:rPr>
          <w:sz w:val="24"/>
          <w:lang w:val="en-GB"/>
        </w:rPr>
        <w:t xml:space="preserve"> of the Centre</w:t>
      </w:r>
      <w:r w:rsidRPr="00F45E51">
        <w:rPr>
          <w:spacing w:val="-2"/>
          <w:sz w:val="24"/>
          <w:lang w:val="en-GB"/>
        </w:rPr>
        <w:t>.</w:t>
      </w:r>
    </w:p>
    <w:p w14:paraId="2412E305" w14:textId="77777777" w:rsidR="00337F82" w:rsidRPr="00F45E51" w:rsidRDefault="00337E0D" w:rsidP="00337E0D">
      <w:pPr>
        <w:tabs>
          <w:tab w:val="left" w:pos="1276"/>
        </w:tabs>
        <w:spacing w:before="2"/>
        <w:ind w:left="710"/>
        <w:rPr>
          <w:sz w:val="24"/>
          <w:lang w:val="en-GB"/>
        </w:rPr>
      </w:pPr>
      <w:r w:rsidRPr="00F45E51">
        <w:rPr>
          <w:sz w:val="24"/>
          <w:lang w:val="en-GB"/>
        </w:rPr>
        <w:t>32. The implementation of R&amp;D projects shall be carried out in accordance with the procedures established by the RCL.</w:t>
      </w:r>
    </w:p>
    <w:p w14:paraId="039BF310" w14:textId="3EC99576" w:rsidR="00337F82" w:rsidRPr="00F45E51" w:rsidRDefault="0028534F">
      <w:pPr>
        <w:pStyle w:val="BodyText"/>
        <w:spacing w:before="15"/>
        <w:rPr>
          <w:sz w:val="20"/>
          <w:lang w:val="en-GB"/>
        </w:rPr>
      </w:pPr>
      <w:r>
        <w:rPr>
          <w:noProof/>
          <w:sz w:val="20"/>
          <w:lang w:val="en-GB"/>
        </w:rPr>
        <mc:AlternateContent>
          <mc:Choice Requires="wps">
            <w:drawing>
              <wp:anchor distT="0" distB="0" distL="0" distR="0" simplePos="0" relativeHeight="251657728" behindDoc="1" locked="0" layoutInCell="1" allowOverlap="1" wp14:anchorId="157C645E" wp14:editId="39F31DC3">
                <wp:simplePos x="0" y="0"/>
                <wp:positionH relativeFrom="page">
                  <wp:posOffset>3521710</wp:posOffset>
                </wp:positionH>
                <wp:positionV relativeFrom="paragraph">
                  <wp:posOffset>170815</wp:posOffset>
                </wp:positionV>
                <wp:extent cx="1600200" cy="1270"/>
                <wp:effectExtent l="6985" t="13970" r="12065" b="3810"/>
                <wp:wrapTopAndBottom/>
                <wp:docPr id="9353689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w 1600200"/>
                            <a:gd name="T1" fmla="*/ 0 h 1270"/>
                            <a:gd name="T2" fmla="*/ 1600200 w 1600200"/>
                            <a:gd name="T3" fmla="*/ 0 h 1270"/>
                          </a:gdLst>
                          <a:ahLst/>
                          <a:cxnLst>
                            <a:cxn ang="0">
                              <a:pos x="T0" y="T1"/>
                            </a:cxn>
                            <a:cxn ang="0">
                              <a:pos x="T2" y="T3"/>
                            </a:cxn>
                          </a:cxnLst>
                          <a:rect l="0" t="0" r="r" b="b"/>
                          <a:pathLst>
                            <a:path w="1600200" h="1270">
                              <a:moveTo>
                                <a:pt x="0" y="0"/>
                              </a:moveTo>
                              <a:lnTo>
                                <a:pt x="16002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7DEB" id="Graphic 4" o:spid="_x0000_s1026" style="position:absolute;margin-left:277.3pt;margin-top:13.45pt;width:12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" path="m,l1600200,e" filled="f" strokeweight=".17183mm">
                <v:path arrowok="t" o:connecttype="custom" o:connectlocs="0,0;1600200,0" o:connectangles="0,0"/>
                <w10:wrap type="topAndBottom" anchorx="page"/>
              </v:shape>
            </w:pict>
          </mc:Fallback>
        </mc:AlternateContent>
      </w:r>
    </w:p>
    <w:p w14:paraId="10C861CA" w14:textId="77777777" w:rsidR="00337F82" w:rsidRPr="00F45E51" w:rsidRDefault="00337F82">
      <w:pPr>
        <w:pStyle w:val="BodyText"/>
        <w:rPr>
          <w:sz w:val="20"/>
          <w:lang w:val="en-GB"/>
        </w:rPr>
      </w:pPr>
    </w:p>
    <w:p w14:paraId="725C45F7" w14:textId="77777777" w:rsidR="00337F82" w:rsidRPr="00F45E51" w:rsidRDefault="00337F82">
      <w:pPr>
        <w:pStyle w:val="BodyText"/>
        <w:rPr>
          <w:sz w:val="20"/>
          <w:lang w:val="en-GB"/>
        </w:rPr>
      </w:pPr>
    </w:p>
    <w:p w14:paraId="58F50ECA" w14:textId="77777777" w:rsidR="00337F82" w:rsidRPr="00F45E51" w:rsidRDefault="00337F82">
      <w:pPr>
        <w:pStyle w:val="BodyText"/>
        <w:rPr>
          <w:sz w:val="20"/>
          <w:lang w:val="en-GB"/>
        </w:rPr>
      </w:pPr>
    </w:p>
    <w:p w14:paraId="4C45312D" w14:textId="77777777" w:rsidR="00337F82" w:rsidRPr="00F45E51" w:rsidRDefault="00337F82">
      <w:pPr>
        <w:tabs>
          <w:tab w:val="left" w:pos="6568"/>
        </w:tabs>
        <w:ind w:left="2761"/>
        <w:rPr>
          <w:sz w:val="20"/>
          <w:lang w:val="en-GB"/>
        </w:rPr>
      </w:pPr>
    </w:p>
    <w:sectPr w:rsidR="00337F82" w:rsidRPr="00F45E51" w:rsidSect="00437F4F">
      <w:headerReference w:type="default" r:id="rId10"/>
      <w:type w:val="continuous"/>
      <w:pgSz w:w="11910" w:h="16840"/>
      <w:pgMar w:top="851" w:right="1418" w:bottom="851" w:left="1701"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CBCF" w14:textId="77777777" w:rsidR="00C169D0" w:rsidRDefault="00C169D0">
      <w:r>
        <w:separator/>
      </w:r>
    </w:p>
  </w:endnote>
  <w:endnote w:type="continuationSeparator" w:id="0">
    <w:p w14:paraId="49E003FA" w14:textId="77777777" w:rsidR="00C169D0" w:rsidRDefault="00C1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DEA8" w14:textId="77777777" w:rsidR="00C169D0" w:rsidRDefault="00C169D0">
      <w:r>
        <w:separator/>
      </w:r>
    </w:p>
  </w:footnote>
  <w:footnote w:type="continuationSeparator" w:id="0">
    <w:p w14:paraId="5C51924A" w14:textId="77777777" w:rsidR="00C169D0" w:rsidRDefault="00C1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CB42" w14:textId="5F4D5B3C" w:rsidR="00337F82" w:rsidRDefault="0028534F">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5FE883D2" wp14:editId="0C1A12BC">
              <wp:simplePos x="0" y="0"/>
              <wp:positionH relativeFrom="page">
                <wp:posOffset>4006215</wp:posOffset>
              </wp:positionH>
              <wp:positionV relativeFrom="page">
                <wp:posOffset>348615</wp:posOffset>
              </wp:positionV>
              <wp:extent cx="177800" cy="194310"/>
              <wp:effectExtent l="0" t="0" r="0" b="0"/>
              <wp:wrapNone/>
              <wp:docPr id="9027044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615F557" w14:textId="77777777" w:rsidR="00337F82" w:rsidRDefault="00EF0C7A">
                          <w:pPr>
                            <w:pStyle w:val="BodyText"/>
                            <w:spacing w:before="10"/>
                            <w:ind w:left="20"/>
                          </w:pPr>
                          <w:r>
                            <w:rPr>
                              <w:spacing w:val="-5"/>
                            </w:rPr>
                            <w:fldChar w:fldCharType="begin"/>
                          </w:r>
                          <w:r w:rsidR="009C0E42">
                            <w:rPr>
                              <w:spacing w:val="-5"/>
                            </w:rPr>
                            <w:instrText xml:space="preserve"> PAGE </w:instrText>
                          </w:r>
                          <w:r>
                            <w:rPr>
                              <w:spacing w:val="-5"/>
                            </w:rPr>
                            <w:fldChar w:fldCharType="separate"/>
                          </w:r>
                          <w:r w:rsidR="00F8676B">
                            <w:rPr>
                              <w:noProof/>
                              <w:spacing w:val="-5"/>
                            </w:rPr>
                            <w:t>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FE883D2" id="_x0000_t202" coordsize="21600,21600" o:spt="202" path="m,l,21600r21600,l21600,xe">
              <v:stroke joinstyle="miter"/>
              <v:path gradientshapeok="t" o:connecttype="rect"/>
            </v:shapetype>
            <v:shape id="Text Box 1" o:spid="_x0000_s1026" type="#_x0000_t202" style="position:absolute;margin-left:315.45pt;margin-top:27.45pt;width:14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" filled="f" stroked="f">
              <v:textbox inset="0,0,0,0">
                <w:txbxContent>
                  <w:p w14:paraId="7615F557" w14:textId="77777777" w:rsidR="00337F82" w:rsidRDefault="00EF0C7A">
                    <w:pPr>
                      <w:pStyle w:val="BodyText"/>
                      <w:spacing w:before="10"/>
                      <w:ind w:left="20"/>
                    </w:pPr>
                    <w:r>
                      <w:rPr>
                        <w:spacing w:val="-5"/>
                      </w:rPr>
                      <w:fldChar w:fldCharType="begin"/>
                    </w:r>
                    <w:r w:rsidR="009C0E42">
                      <w:rPr>
                        <w:spacing w:val="-5"/>
                      </w:rPr>
                      <w:instrText xml:space="preserve"> PAGE </w:instrText>
                    </w:r>
                    <w:r>
                      <w:rPr>
                        <w:spacing w:val="-5"/>
                      </w:rPr>
                      <w:fldChar w:fldCharType="separate"/>
                    </w:r>
                    <w:r w:rsidR="00F8676B">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6459"/>
    <w:multiLevelType w:val="multilevel"/>
    <w:tmpl w:val="F6B04BC8"/>
    <w:lvl w:ilvl="0">
      <w:start w:val="2"/>
      <w:numFmt w:val="decimal"/>
      <w:lvlText w:val="%1"/>
      <w:lvlJc w:val="left"/>
      <w:pPr>
        <w:ind w:left="427" w:hanging="567"/>
      </w:pPr>
      <w:rPr>
        <w:rFonts w:hint="default"/>
        <w:lang w:val="lt-LT" w:eastAsia="en-US" w:bidi="ar-SA"/>
      </w:rPr>
    </w:lvl>
    <w:lvl w:ilvl="1">
      <w:start w:val="1"/>
      <w:numFmt w:val="decimal"/>
      <w:lvlText w:val="%1.%2."/>
      <w:lvlJc w:val="left"/>
      <w:pPr>
        <w:ind w:left="427"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5046" w:hanging="245"/>
      </w:pPr>
      <w:rPr>
        <w:rFonts w:ascii="Times New Roman" w:eastAsia="Times New Roman" w:hAnsi="Times New Roman" w:cs="Times New Roman" w:hint="default"/>
        <w:b/>
        <w:bCs/>
        <w:i w:val="0"/>
        <w:iCs w:val="0"/>
        <w:spacing w:val="-3"/>
        <w:w w:val="100"/>
        <w:sz w:val="24"/>
        <w:szCs w:val="24"/>
        <w:lang w:val="lt-LT" w:eastAsia="en-US" w:bidi="ar-SA"/>
      </w:rPr>
    </w:lvl>
    <w:lvl w:ilvl="3">
      <w:numFmt w:val="bullet"/>
      <w:lvlText w:val="•"/>
      <w:lvlJc w:val="left"/>
      <w:pPr>
        <w:ind w:left="6250" w:hanging="245"/>
      </w:pPr>
      <w:rPr>
        <w:rFonts w:hint="default"/>
        <w:lang w:val="lt-LT" w:eastAsia="en-US" w:bidi="ar-SA"/>
      </w:rPr>
    </w:lvl>
    <w:lvl w:ilvl="4">
      <w:numFmt w:val="bullet"/>
      <w:lvlText w:val="•"/>
      <w:lvlJc w:val="left"/>
      <w:pPr>
        <w:ind w:left="6856" w:hanging="245"/>
      </w:pPr>
      <w:rPr>
        <w:rFonts w:hint="default"/>
        <w:lang w:val="lt-LT" w:eastAsia="en-US" w:bidi="ar-SA"/>
      </w:rPr>
    </w:lvl>
    <w:lvl w:ilvl="5">
      <w:numFmt w:val="bullet"/>
      <w:lvlText w:val="•"/>
      <w:lvlJc w:val="left"/>
      <w:pPr>
        <w:ind w:left="7461" w:hanging="245"/>
      </w:pPr>
      <w:rPr>
        <w:rFonts w:hint="default"/>
        <w:lang w:val="lt-LT" w:eastAsia="en-US" w:bidi="ar-SA"/>
      </w:rPr>
    </w:lvl>
    <w:lvl w:ilvl="6">
      <w:numFmt w:val="bullet"/>
      <w:lvlText w:val="•"/>
      <w:lvlJc w:val="left"/>
      <w:pPr>
        <w:ind w:left="8066" w:hanging="245"/>
      </w:pPr>
      <w:rPr>
        <w:rFonts w:hint="default"/>
        <w:lang w:val="lt-LT" w:eastAsia="en-US" w:bidi="ar-SA"/>
      </w:rPr>
    </w:lvl>
    <w:lvl w:ilvl="7">
      <w:numFmt w:val="bullet"/>
      <w:lvlText w:val="•"/>
      <w:lvlJc w:val="left"/>
      <w:pPr>
        <w:ind w:left="8672" w:hanging="245"/>
      </w:pPr>
      <w:rPr>
        <w:rFonts w:hint="default"/>
        <w:lang w:val="lt-LT" w:eastAsia="en-US" w:bidi="ar-SA"/>
      </w:rPr>
    </w:lvl>
    <w:lvl w:ilvl="8">
      <w:numFmt w:val="bullet"/>
      <w:lvlText w:val="•"/>
      <w:lvlJc w:val="left"/>
      <w:pPr>
        <w:ind w:left="9277" w:hanging="245"/>
      </w:pPr>
      <w:rPr>
        <w:rFonts w:hint="default"/>
        <w:lang w:val="lt-LT" w:eastAsia="en-US" w:bidi="ar-SA"/>
      </w:rPr>
    </w:lvl>
  </w:abstractNum>
  <w:abstractNum w:abstractNumId="1" w15:restartNumberingAfterBreak="0">
    <w:nsid w:val="2DB11689"/>
    <w:multiLevelType w:val="hybridMultilevel"/>
    <w:tmpl w:val="9286BD46"/>
    <w:lvl w:ilvl="0" w:tplc="9892BE5C">
      <w:start w:val="1"/>
      <w:numFmt w:val="decimal"/>
      <w:lvlText w:val="%1."/>
      <w:lvlJc w:val="left"/>
      <w:pPr>
        <w:ind w:left="427"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tplc="6C14CA76">
      <w:numFmt w:val="bullet"/>
      <w:lvlText w:val="•"/>
      <w:lvlJc w:val="left"/>
      <w:pPr>
        <w:ind w:left="1426" w:hanging="245"/>
      </w:pPr>
      <w:rPr>
        <w:rFonts w:hint="default"/>
        <w:lang w:val="lt-LT" w:eastAsia="en-US" w:bidi="ar-SA"/>
      </w:rPr>
    </w:lvl>
    <w:lvl w:ilvl="2" w:tplc="CAC458EA">
      <w:numFmt w:val="bullet"/>
      <w:lvlText w:val="•"/>
      <w:lvlJc w:val="left"/>
      <w:pPr>
        <w:ind w:left="2433" w:hanging="245"/>
      </w:pPr>
      <w:rPr>
        <w:rFonts w:hint="default"/>
        <w:lang w:val="lt-LT" w:eastAsia="en-US" w:bidi="ar-SA"/>
      </w:rPr>
    </w:lvl>
    <w:lvl w:ilvl="3" w:tplc="8250C4A8">
      <w:numFmt w:val="bullet"/>
      <w:lvlText w:val="•"/>
      <w:lvlJc w:val="left"/>
      <w:pPr>
        <w:ind w:left="3440" w:hanging="245"/>
      </w:pPr>
      <w:rPr>
        <w:rFonts w:hint="default"/>
        <w:lang w:val="lt-LT" w:eastAsia="en-US" w:bidi="ar-SA"/>
      </w:rPr>
    </w:lvl>
    <w:lvl w:ilvl="4" w:tplc="013A51F4">
      <w:numFmt w:val="bullet"/>
      <w:lvlText w:val="•"/>
      <w:lvlJc w:val="left"/>
      <w:pPr>
        <w:ind w:left="4447" w:hanging="245"/>
      </w:pPr>
      <w:rPr>
        <w:rFonts w:hint="default"/>
        <w:lang w:val="lt-LT" w:eastAsia="en-US" w:bidi="ar-SA"/>
      </w:rPr>
    </w:lvl>
    <w:lvl w:ilvl="5" w:tplc="7012D040">
      <w:numFmt w:val="bullet"/>
      <w:lvlText w:val="•"/>
      <w:lvlJc w:val="left"/>
      <w:pPr>
        <w:ind w:left="5454" w:hanging="245"/>
      </w:pPr>
      <w:rPr>
        <w:rFonts w:hint="default"/>
        <w:lang w:val="lt-LT" w:eastAsia="en-US" w:bidi="ar-SA"/>
      </w:rPr>
    </w:lvl>
    <w:lvl w:ilvl="6" w:tplc="D206DC7C">
      <w:numFmt w:val="bullet"/>
      <w:lvlText w:val="•"/>
      <w:lvlJc w:val="left"/>
      <w:pPr>
        <w:ind w:left="6460" w:hanging="245"/>
      </w:pPr>
      <w:rPr>
        <w:rFonts w:hint="default"/>
        <w:lang w:val="lt-LT" w:eastAsia="en-US" w:bidi="ar-SA"/>
      </w:rPr>
    </w:lvl>
    <w:lvl w:ilvl="7" w:tplc="2F3095A4">
      <w:numFmt w:val="bullet"/>
      <w:lvlText w:val="•"/>
      <w:lvlJc w:val="left"/>
      <w:pPr>
        <w:ind w:left="7467" w:hanging="245"/>
      </w:pPr>
      <w:rPr>
        <w:rFonts w:hint="default"/>
        <w:lang w:val="lt-LT" w:eastAsia="en-US" w:bidi="ar-SA"/>
      </w:rPr>
    </w:lvl>
    <w:lvl w:ilvl="8" w:tplc="5AB09D9A">
      <w:numFmt w:val="bullet"/>
      <w:lvlText w:val="•"/>
      <w:lvlJc w:val="left"/>
      <w:pPr>
        <w:ind w:left="8474" w:hanging="245"/>
      </w:pPr>
      <w:rPr>
        <w:rFonts w:hint="default"/>
        <w:lang w:val="lt-LT" w:eastAsia="en-US" w:bidi="ar-SA"/>
      </w:rPr>
    </w:lvl>
  </w:abstractNum>
  <w:abstractNum w:abstractNumId="2" w15:restartNumberingAfterBreak="0">
    <w:nsid w:val="3BDE69D3"/>
    <w:multiLevelType w:val="hybridMultilevel"/>
    <w:tmpl w:val="1706A9F0"/>
    <w:lvl w:ilvl="0" w:tplc="E536F33A">
      <w:numFmt w:val="bullet"/>
      <w:lvlText w:val="☐"/>
      <w:lvlJc w:val="left"/>
      <w:pPr>
        <w:ind w:left="427" w:hanging="241"/>
      </w:pPr>
      <w:rPr>
        <w:rFonts w:ascii="MS Gothic" w:eastAsia="MS Gothic" w:hAnsi="MS Gothic" w:cs="MS Gothic" w:hint="default"/>
        <w:b w:val="0"/>
        <w:bCs w:val="0"/>
        <w:i w:val="0"/>
        <w:iCs w:val="0"/>
        <w:spacing w:val="0"/>
        <w:w w:val="99"/>
        <w:sz w:val="22"/>
        <w:szCs w:val="22"/>
        <w:lang w:val="lt-LT" w:eastAsia="en-US" w:bidi="ar-SA"/>
      </w:rPr>
    </w:lvl>
    <w:lvl w:ilvl="1" w:tplc="A35C89A4">
      <w:numFmt w:val="bullet"/>
      <w:lvlText w:val="•"/>
      <w:lvlJc w:val="left"/>
      <w:pPr>
        <w:ind w:left="1426" w:hanging="241"/>
      </w:pPr>
      <w:rPr>
        <w:rFonts w:hint="default"/>
        <w:lang w:val="lt-LT" w:eastAsia="en-US" w:bidi="ar-SA"/>
      </w:rPr>
    </w:lvl>
    <w:lvl w:ilvl="2" w:tplc="CD18889C">
      <w:numFmt w:val="bullet"/>
      <w:lvlText w:val="•"/>
      <w:lvlJc w:val="left"/>
      <w:pPr>
        <w:ind w:left="2433" w:hanging="241"/>
      </w:pPr>
      <w:rPr>
        <w:rFonts w:hint="default"/>
        <w:lang w:val="lt-LT" w:eastAsia="en-US" w:bidi="ar-SA"/>
      </w:rPr>
    </w:lvl>
    <w:lvl w:ilvl="3" w:tplc="62CA5D1E">
      <w:numFmt w:val="bullet"/>
      <w:lvlText w:val="•"/>
      <w:lvlJc w:val="left"/>
      <w:pPr>
        <w:ind w:left="3440" w:hanging="241"/>
      </w:pPr>
      <w:rPr>
        <w:rFonts w:hint="default"/>
        <w:lang w:val="lt-LT" w:eastAsia="en-US" w:bidi="ar-SA"/>
      </w:rPr>
    </w:lvl>
    <w:lvl w:ilvl="4" w:tplc="B2804A7E">
      <w:numFmt w:val="bullet"/>
      <w:lvlText w:val="•"/>
      <w:lvlJc w:val="left"/>
      <w:pPr>
        <w:ind w:left="4447" w:hanging="241"/>
      </w:pPr>
      <w:rPr>
        <w:rFonts w:hint="default"/>
        <w:lang w:val="lt-LT" w:eastAsia="en-US" w:bidi="ar-SA"/>
      </w:rPr>
    </w:lvl>
    <w:lvl w:ilvl="5" w:tplc="5616FE1A">
      <w:numFmt w:val="bullet"/>
      <w:lvlText w:val="•"/>
      <w:lvlJc w:val="left"/>
      <w:pPr>
        <w:ind w:left="5454" w:hanging="241"/>
      </w:pPr>
      <w:rPr>
        <w:rFonts w:hint="default"/>
        <w:lang w:val="lt-LT" w:eastAsia="en-US" w:bidi="ar-SA"/>
      </w:rPr>
    </w:lvl>
    <w:lvl w:ilvl="6" w:tplc="E1AC06BE">
      <w:numFmt w:val="bullet"/>
      <w:lvlText w:val="•"/>
      <w:lvlJc w:val="left"/>
      <w:pPr>
        <w:ind w:left="6460" w:hanging="241"/>
      </w:pPr>
      <w:rPr>
        <w:rFonts w:hint="default"/>
        <w:lang w:val="lt-LT" w:eastAsia="en-US" w:bidi="ar-SA"/>
      </w:rPr>
    </w:lvl>
    <w:lvl w:ilvl="7" w:tplc="11426E40">
      <w:numFmt w:val="bullet"/>
      <w:lvlText w:val="•"/>
      <w:lvlJc w:val="left"/>
      <w:pPr>
        <w:ind w:left="7467" w:hanging="241"/>
      </w:pPr>
      <w:rPr>
        <w:rFonts w:hint="default"/>
        <w:lang w:val="lt-LT" w:eastAsia="en-US" w:bidi="ar-SA"/>
      </w:rPr>
    </w:lvl>
    <w:lvl w:ilvl="8" w:tplc="F65A8008">
      <w:numFmt w:val="bullet"/>
      <w:lvlText w:val="•"/>
      <w:lvlJc w:val="left"/>
      <w:pPr>
        <w:ind w:left="8474" w:hanging="241"/>
      </w:pPr>
      <w:rPr>
        <w:rFonts w:hint="default"/>
        <w:lang w:val="lt-LT" w:eastAsia="en-US" w:bidi="ar-SA"/>
      </w:rPr>
    </w:lvl>
  </w:abstractNum>
  <w:abstractNum w:abstractNumId="3" w15:restartNumberingAfterBreak="0">
    <w:nsid w:val="47C814AB"/>
    <w:multiLevelType w:val="multilevel"/>
    <w:tmpl w:val="3EEEA736"/>
    <w:lvl w:ilvl="0">
      <w:start w:val="29"/>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rPr>
    </w:lvl>
    <w:lvl w:ilvl="1">
      <w:start w:val="1"/>
      <w:numFmt w:val="decimal"/>
      <w:lvlText w:val="%1.%2."/>
      <w:lvlJc w:val="left"/>
      <w:pPr>
        <w:ind w:left="1277" w:hanging="567"/>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1560" w:hanging="567"/>
      </w:pPr>
      <w:rPr>
        <w:rFonts w:hint="default"/>
      </w:rPr>
    </w:lvl>
    <w:lvl w:ilvl="3">
      <w:numFmt w:val="bullet"/>
      <w:lvlText w:val="•"/>
      <w:lvlJc w:val="left"/>
      <w:pPr>
        <w:ind w:left="2676" w:hanging="567"/>
      </w:pPr>
      <w:rPr>
        <w:rFonts w:hint="default"/>
      </w:rPr>
    </w:lvl>
    <w:lvl w:ilvl="4">
      <w:numFmt w:val="bullet"/>
      <w:lvlText w:val="•"/>
      <w:lvlJc w:val="left"/>
      <w:pPr>
        <w:ind w:left="3792" w:hanging="567"/>
      </w:pPr>
      <w:rPr>
        <w:rFonts w:hint="default"/>
      </w:rPr>
    </w:lvl>
    <w:lvl w:ilvl="5">
      <w:numFmt w:val="bullet"/>
      <w:lvlText w:val="•"/>
      <w:lvlJc w:val="left"/>
      <w:pPr>
        <w:ind w:left="4908" w:hanging="567"/>
      </w:pPr>
      <w:rPr>
        <w:rFonts w:hint="default"/>
      </w:rPr>
    </w:lvl>
    <w:lvl w:ilvl="6">
      <w:numFmt w:val="bullet"/>
      <w:lvlText w:val="•"/>
      <w:lvlJc w:val="left"/>
      <w:pPr>
        <w:ind w:left="6024" w:hanging="567"/>
      </w:pPr>
      <w:rPr>
        <w:rFonts w:hint="default"/>
      </w:rPr>
    </w:lvl>
    <w:lvl w:ilvl="7">
      <w:numFmt w:val="bullet"/>
      <w:lvlText w:val="•"/>
      <w:lvlJc w:val="left"/>
      <w:pPr>
        <w:ind w:left="7140" w:hanging="567"/>
      </w:pPr>
      <w:rPr>
        <w:rFonts w:hint="default"/>
      </w:rPr>
    </w:lvl>
    <w:lvl w:ilvl="8">
      <w:numFmt w:val="bullet"/>
      <w:lvlText w:val="•"/>
      <w:lvlJc w:val="left"/>
      <w:pPr>
        <w:ind w:left="8256" w:hanging="567"/>
      </w:pPr>
      <w:rPr>
        <w:rFonts w:hint="default"/>
      </w:rPr>
    </w:lvl>
  </w:abstractNum>
  <w:abstractNum w:abstractNumId="4" w15:restartNumberingAfterBreak="0">
    <w:nsid w:val="50E35058"/>
    <w:multiLevelType w:val="multilevel"/>
    <w:tmpl w:val="0346E634"/>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7"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0" w:hanging="567"/>
      </w:pPr>
      <w:rPr>
        <w:rFonts w:hint="default"/>
        <w:lang w:val="lt-LT" w:eastAsia="en-US" w:bidi="ar-SA"/>
      </w:rPr>
    </w:lvl>
    <w:lvl w:ilvl="3">
      <w:numFmt w:val="bullet"/>
      <w:lvlText w:val="•"/>
      <w:lvlJc w:val="left"/>
      <w:pPr>
        <w:ind w:left="2676" w:hanging="567"/>
      </w:pPr>
      <w:rPr>
        <w:rFonts w:hint="default"/>
        <w:lang w:val="lt-LT" w:eastAsia="en-US" w:bidi="ar-SA"/>
      </w:rPr>
    </w:lvl>
    <w:lvl w:ilvl="4">
      <w:numFmt w:val="bullet"/>
      <w:lvlText w:val="•"/>
      <w:lvlJc w:val="left"/>
      <w:pPr>
        <w:ind w:left="3792" w:hanging="567"/>
      </w:pPr>
      <w:rPr>
        <w:rFonts w:hint="default"/>
        <w:lang w:val="lt-LT" w:eastAsia="en-US" w:bidi="ar-SA"/>
      </w:rPr>
    </w:lvl>
    <w:lvl w:ilvl="5">
      <w:numFmt w:val="bullet"/>
      <w:lvlText w:val="•"/>
      <w:lvlJc w:val="left"/>
      <w:pPr>
        <w:ind w:left="4908" w:hanging="567"/>
      </w:pPr>
      <w:rPr>
        <w:rFonts w:hint="default"/>
        <w:lang w:val="lt-LT" w:eastAsia="en-US" w:bidi="ar-SA"/>
      </w:rPr>
    </w:lvl>
    <w:lvl w:ilvl="6">
      <w:numFmt w:val="bullet"/>
      <w:lvlText w:val="•"/>
      <w:lvlJc w:val="left"/>
      <w:pPr>
        <w:ind w:left="6024" w:hanging="567"/>
      </w:pPr>
      <w:rPr>
        <w:rFonts w:hint="default"/>
        <w:lang w:val="lt-LT" w:eastAsia="en-US" w:bidi="ar-SA"/>
      </w:rPr>
    </w:lvl>
    <w:lvl w:ilvl="7">
      <w:numFmt w:val="bullet"/>
      <w:lvlText w:val="•"/>
      <w:lvlJc w:val="left"/>
      <w:pPr>
        <w:ind w:left="7140" w:hanging="567"/>
      </w:pPr>
      <w:rPr>
        <w:rFonts w:hint="default"/>
        <w:lang w:val="lt-LT" w:eastAsia="en-US" w:bidi="ar-SA"/>
      </w:rPr>
    </w:lvl>
    <w:lvl w:ilvl="8">
      <w:numFmt w:val="bullet"/>
      <w:lvlText w:val="•"/>
      <w:lvlJc w:val="left"/>
      <w:pPr>
        <w:ind w:left="8256" w:hanging="567"/>
      </w:pPr>
      <w:rPr>
        <w:rFonts w:hint="default"/>
        <w:lang w:val="lt-LT" w:eastAsia="en-US" w:bidi="ar-SA"/>
      </w:rPr>
    </w:lvl>
  </w:abstractNum>
  <w:abstractNum w:abstractNumId="5" w15:restartNumberingAfterBreak="0">
    <w:nsid w:val="52747123"/>
    <w:multiLevelType w:val="multilevel"/>
    <w:tmpl w:val="3EEEA736"/>
    <w:lvl w:ilvl="0">
      <w:start w:val="29"/>
      <w:numFmt w:val="decimal"/>
      <w:lvlText w:val="%1."/>
      <w:lvlJc w:val="left"/>
      <w:pPr>
        <w:ind w:left="994" w:hanging="284"/>
      </w:pPr>
      <w:rPr>
        <w:rFonts w:ascii="Times New Roman" w:eastAsia="Times New Roman" w:hAnsi="Times New Roman" w:cs="Times New Roman" w:hint="default"/>
        <w:b w:val="0"/>
        <w:bCs w:val="0"/>
        <w:i w:val="0"/>
        <w:iCs w:val="0"/>
        <w:spacing w:val="0"/>
        <w:w w:val="100"/>
        <w:sz w:val="24"/>
        <w:szCs w:val="24"/>
      </w:rPr>
    </w:lvl>
    <w:lvl w:ilvl="1">
      <w:start w:val="1"/>
      <w:numFmt w:val="decimal"/>
      <w:lvlText w:val="%1.%2."/>
      <w:lvlJc w:val="left"/>
      <w:pPr>
        <w:ind w:left="1844" w:hanging="567"/>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127" w:hanging="567"/>
      </w:pPr>
      <w:rPr>
        <w:rFonts w:hint="default"/>
      </w:rPr>
    </w:lvl>
    <w:lvl w:ilvl="3">
      <w:numFmt w:val="bullet"/>
      <w:lvlText w:val="•"/>
      <w:lvlJc w:val="left"/>
      <w:pPr>
        <w:ind w:left="3243" w:hanging="567"/>
      </w:pPr>
      <w:rPr>
        <w:rFonts w:hint="default"/>
      </w:rPr>
    </w:lvl>
    <w:lvl w:ilvl="4">
      <w:numFmt w:val="bullet"/>
      <w:lvlText w:val="•"/>
      <w:lvlJc w:val="left"/>
      <w:pPr>
        <w:ind w:left="4359" w:hanging="567"/>
      </w:pPr>
      <w:rPr>
        <w:rFonts w:hint="default"/>
      </w:rPr>
    </w:lvl>
    <w:lvl w:ilvl="5">
      <w:numFmt w:val="bullet"/>
      <w:lvlText w:val="•"/>
      <w:lvlJc w:val="left"/>
      <w:pPr>
        <w:ind w:left="5475" w:hanging="567"/>
      </w:pPr>
      <w:rPr>
        <w:rFonts w:hint="default"/>
      </w:rPr>
    </w:lvl>
    <w:lvl w:ilvl="6">
      <w:numFmt w:val="bullet"/>
      <w:lvlText w:val="•"/>
      <w:lvlJc w:val="left"/>
      <w:pPr>
        <w:ind w:left="6591" w:hanging="567"/>
      </w:pPr>
      <w:rPr>
        <w:rFonts w:hint="default"/>
      </w:rPr>
    </w:lvl>
    <w:lvl w:ilvl="7">
      <w:numFmt w:val="bullet"/>
      <w:lvlText w:val="•"/>
      <w:lvlJc w:val="left"/>
      <w:pPr>
        <w:ind w:left="7707" w:hanging="567"/>
      </w:pPr>
      <w:rPr>
        <w:rFonts w:hint="default"/>
      </w:rPr>
    </w:lvl>
    <w:lvl w:ilvl="8">
      <w:numFmt w:val="bullet"/>
      <w:lvlText w:val="•"/>
      <w:lvlJc w:val="left"/>
      <w:pPr>
        <w:ind w:left="8823" w:hanging="567"/>
      </w:pPr>
      <w:rPr>
        <w:rFonts w:hint="default"/>
      </w:rPr>
    </w:lvl>
  </w:abstractNum>
  <w:abstractNum w:abstractNumId="6" w15:restartNumberingAfterBreak="0">
    <w:nsid w:val="65B63B2B"/>
    <w:multiLevelType w:val="hybridMultilevel"/>
    <w:tmpl w:val="32DC8636"/>
    <w:lvl w:ilvl="0" w:tplc="6A4C7528">
      <w:start w:val="1"/>
      <w:numFmt w:val="upperRoman"/>
      <w:lvlText w:val="%1."/>
      <w:lvlJc w:val="left"/>
      <w:pPr>
        <w:ind w:left="1868" w:hanging="720"/>
        <w:jc w:val="right"/>
      </w:pPr>
      <w:rPr>
        <w:rFonts w:ascii="Times New Roman" w:eastAsia="Times New Roman" w:hAnsi="Times New Roman" w:cs="Times New Roman" w:hint="default"/>
        <w:b/>
        <w:bCs/>
        <w:i w:val="0"/>
        <w:iCs w:val="0"/>
        <w:spacing w:val="-3"/>
        <w:w w:val="100"/>
        <w:sz w:val="24"/>
        <w:szCs w:val="24"/>
        <w:lang w:val="lt-LT" w:eastAsia="en-US" w:bidi="ar-SA"/>
      </w:rPr>
    </w:lvl>
    <w:lvl w:ilvl="1" w:tplc="0B04002C">
      <w:numFmt w:val="bullet"/>
      <w:lvlText w:val="•"/>
      <w:lvlJc w:val="left"/>
      <w:pPr>
        <w:ind w:left="2722" w:hanging="720"/>
      </w:pPr>
      <w:rPr>
        <w:rFonts w:hint="default"/>
        <w:lang w:val="lt-LT" w:eastAsia="en-US" w:bidi="ar-SA"/>
      </w:rPr>
    </w:lvl>
    <w:lvl w:ilvl="2" w:tplc="D548C36C">
      <w:numFmt w:val="bullet"/>
      <w:lvlText w:val="•"/>
      <w:lvlJc w:val="left"/>
      <w:pPr>
        <w:ind w:left="3585" w:hanging="720"/>
      </w:pPr>
      <w:rPr>
        <w:rFonts w:hint="default"/>
        <w:lang w:val="lt-LT" w:eastAsia="en-US" w:bidi="ar-SA"/>
      </w:rPr>
    </w:lvl>
    <w:lvl w:ilvl="3" w:tplc="B0648618">
      <w:numFmt w:val="bullet"/>
      <w:lvlText w:val="•"/>
      <w:lvlJc w:val="left"/>
      <w:pPr>
        <w:ind w:left="4448" w:hanging="720"/>
      </w:pPr>
      <w:rPr>
        <w:rFonts w:hint="default"/>
        <w:lang w:val="lt-LT" w:eastAsia="en-US" w:bidi="ar-SA"/>
      </w:rPr>
    </w:lvl>
    <w:lvl w:ilvl="4" w:tplc="ECDAE5D0">
      <w:numFmt w:val="bullet"/>
      <w:lvlText w:val="•"/>
      <w:lvlJc w:val="left"/>
      <w:pPr>
        <w:ind w:left="5311" w:hanging="720"/>
      </w:pPr>
      <w:rPr>
        <w:rFonts w:hint="default"/>
        <w:lang w:val="lt-LT" w:eastAsia="en-US" w:bidi="ar-SA"/>
      </w:rPr>
    </w:lvl>
    <w:lvl w:ilvl="5" w:tplc="15C0A49A">
      <w:numFmt w:val="bullet"/>
      <w:lvlText w:val="•"/>
      <w:lvlJc w:val="left"/>
      <w:pPr>
        <w:ind w:left="6174" w:hanging="720"/>
      </w:pPr>
      <w:rPr>
        <w:rFonts w:hint="default"/>
        <w:lang w:val="lt-LT" w:eastAsia="en-US" w:bidi="ar-SA"/>
      </w:rPr>
    </w:lvl>
    <w:lvl w:ilvl="6" w:tplc="27F405EA">
      <w:numFmt w:val="bullet"/>
      <w:lvlText w:val="•"/>
      <w:lvlJc w:val="left"/>
      <w:pPr>
        <w:ind w:left="7036" w:hanging="720"/>
      </w:pPr>
      <w:rPr>
        <w:rFonts w:hint="default"/>
        <w:lang w:val="lt-LT" w:eastAsia="en-US" w:bidi="ar-SA"/>
      </w:rPr>
    </w:lvl>
    <w:lvl w:ilvl="7" w:tplc="345E6680">
      <w:numFmt w:val="bullet"/>
      <w:lvlText w:val="•"/>
      <w:lvlJc w:val="left"/>
      <w:pPr>
        <w:ind w:left="7899" w:hanging="720"/>
      </w:pPr>
      <w:rPr>
        <w:rFonts w:hint="default"/>
        <w:lang w:val="lt-LT" w:eastAsia="en-US" w:bidi="ar-SA"/>
      </w:rPr>
    </w:lvl>
    <w:lvl w:ilvl="8" w:tplc="D9948B50">
      <w:numFmt w:val="bullet"/>
      <w:lvlText w:val="•"/>
      <w:lvlJc w:val="left"/>
      <w:pPr>
        <w:ind w:left="8762" w:hanging="720"/>
      </w:pPr>
      <w:rPr>
        <w:rFonts w:hint="default"/>
        <w:lang w:val="lt-LT" w:eastAsia="en-US" w:bidi="ar-SA"/>
      </w:rPr>
    </w:lvl>
  </w:abstractNum>
  <w:abstractNum w:abstractNumId="7" w15:restartNumberingAfterBreak="0">
    <w:nsid w:val="66133502"/>
    <w:multiLevelType w:val="hybridMultilevel"/>
    <w:tmpl w:val="ACEC903A"/>
    <w:lvl w:ilvl="0" w:tplc="0427000F">
      <w:start w:val="1"/>
      <w:numFmt w:val="decimal"/>
      <w:lvlText w:val="%1."/>
      <w:lvlJc w:val="left"/>
      <w:pPr>
        <w:ind w:left="1393" w:hanging="360"/>
      </w:p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8" w15:restartNumberingAfterBreak="0">
    <w:nsid w:val="6A370B44"/>
    <w:multiLevelType w:val="hybridMultilevel"/>
    <w:tmpl w:val="B41AB5F8"/>
    <w:lvl w:ilvl="0" w:tplc="658ADB94">
      <w:start w:val="1"/>
      <w:numFmt w:val="decimal"/>
      <w:lvlText w:val="%1."/>
      <w:lvlJc w:val="left"/>
      <w:pPr>
        <w:ind w:left="427"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tplc="548E228E">
      <w:numFmt w:val="bullet"/>
      <w:lvlText w:val="•"/>
      <w:lvlJc w:val="left"/>
      <w:pPr>
        <w:ind w:left="1426" w:hanging="245"/>
      </w:pPr>
      <w:rPr>
        <w:rFonts w:hint="default"/>
        <w:lang w:val="lt-LT" w:eastAsia="en-US" w:bidi="ar-SA"/>
      </w:rPr>
    </w:lvl>
    <w:lvl w:ilvl="2" w:tplc="269237B0">
      <w:numFmt w:val="bullet"/>
      <w:lvlText w:val="•"/>
      <w:lvlJc w:val="left"/>
      <w:pPr>
        <w:ind w:left="2433" w:hanging="245"/>
      </w:pPr>
      <w:rPr>
        <w:rFonts w:hint="default"/>
        <w:lang w:val="lt-LT" w:eastAsia="en-US" w:bidi="ar-SA"/>
      </w:rPr>
    </w:lvl>
    <w:lvl w:ilvl="3" w:tplc="B7DE4BE4">
      <w:numFmt w:val="bullet"/>
      <w:lvlText w:val="•"/>
      <w:lvlJc w:val="left"/>
      <w:pPr>
        <w:ind w:left="3440" w:hanging="245"/>
      </w:pPr>
      <w:rPr>
        <w:rFonts w:hint="default"/>
        <w:lang w:val="lt-LT" w:eastAsia="en-US" w:bidi="ar-SA"/>
      </w:rPr>
    </w:lvl>
    <w:lvl w:ilvl="4" w:tplc="BB08B270">
      <w:numFmt w:val="bullet"/>
      <w:lvlText w:val="•"/>
      <w:lvlJc w:val="left"/>
      <w:pPr>
        <w:ind w:left="4447" w:hanging="245"/>
      </w:pPr>
      <w:rPr>
        <w:rFonts w:hint="default"/>
        <w:lang w:val="lt-LT" w:eastAsia="en-US" w:bidi="ar-SA"/>
      </w:rPr>
    </w:lvl>
    <w:lvl w:ilvl="5" w:tplc="E076C880">
      <w:numFmt w:val="bullet"/>
      <w:lvlText w:val="•"/>
      <w:lvlJc w:val="left"/>
      <w:pPr>
        <w:ind w:left="5454" w:hanging="245"/>
      </w:pPr>
      <w:rPr>
        <w:rFonts w:hint="default"/>
        <w:lang w:val="lt-LT" w:eastAsia="en-US" w:bidi="ar-SA"/>
      </w:rPr>
    </w:lvl>
    <w:lvl w:ilvl="6" w:tplc="864A6F7A">
      <w:numFmt w:val="bullet"/>
      <w:lvlText w:val="•"/>
      <w:lvlJc w:val="left"/>
      <w:pPr>
        <w:ind w:left="6460" w:hanging="245"/>
      </w:pPr>
      <w:rPr>
        <w:rFonts w:hint="default"/>
        <w:lang w:val="lt-LT" w:eastAsia="en-US" w:bidi="ar-SA"/>
      </w:rPr>
    </w:lvl>
    <w:lvl w:ilvl="7" w:tplc="15A4885E">
      <w:numFmt w:val="bullet"/>
      <w:lvlText w:val="•"/>
      <w:lvlJc w:val="left"/>
      <w:pPr>
        <w:ind w:left="7467" w:hanging="245"/>
      </w:pPr>
      <w:rPr>
        <w:rFonts w:hint="default"/>
        <w:lang w:val="lt-LT" w:eastAsia="en-US" w:bidi="ar-SA"/>
      </w:rPr>
    </w:lvl>
    <w:lvl w:ilvl="8" w:tplc="1846B4D4">
      <w:numFmt w:val="bullet"/>
      <w:lvlText w:val="•"/>
      <w:lvlJc w:val="left"/>
      <w:pPr>
        <w:ind w:left="8474" w:hanging="245"/>
      </w:pPr>
      <w:rPr>
        <w:rFonts w:hint="default"/>
        <w:lang w:val="lt-LT" w:eastAsia="en-US" w:bidi="ar-SA"/>
      </w:rPr>
    </w:lvl>
  </w:abstractNum>
  <w:abstractNum w:abstractNumId="9" w15:restartNumberingAfterBreak="0">
    <w:nsid w:val="6E1204FC"/>
    <w:multiLevelType w:val="hybridMultilevel"/>
    <w:tmpl w:val="AB4C3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78D1320E"/>
    <w:multiLevelType w:val="hybridMultilevel"/>
    <w:tmpl w:val="2044109C"/>
    <w:lvl w:ilvl="0" w:tplc="96F6F3A2">
      <w:start w:val="1"/>
      <w:numFmt w:val="decimal"/>
      <w:lvlText w:val="%1."/>
      <w:lvlJc w:val="left"/>
      <w:pPr>
        <w:ind w:left="672"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tplc="3460A94A">
      <w:numFmt w:val="bullet"/>
      <w:lvlText w:val="•"/>
      <w:lvlJc w:val="left"/>
      <w:pPr>
        <w:ind w:left="1660" w:hanging="245"/>
      </w:pPr>
      <w:rPr>
        <w:rFonts w:hint="default"/>
        <w:lang w:val="lt-LT" w:eastAsia="en-US" w:bidi="ar-SA"/>
      </w:rPr>
    </w:lvl>
    <w:lvl w:ilvl="2" w:tplc="153AC462">
      <w:numFmt w:val="bullet"/>
      <w:lvlText w:val="•"/>
      <w:lvlJc w:val="left"/>
      <w:pPr>
        <w:ind w:left="2641" w:hanging="245"/>
      </w:pPr>
      <w:rPr>
        <w:rFonts w:hint="default"/>
        <w:lang w:val="lt-LT" w:eastAsia="en-US" w:bidi="ar-SA"/>
      </w:rPr>
    </w:lvl>
    <w:lvl w:ilvl="3" w:tplc="58368F6C">
      <w:numFmt w:val="bullet"/>
      <w:lvlText w:val="•"/>
      <w:lvlJc w:val="left"/>
      <w:pPr>
        <w:ind w:left="3622" w:hanging="245"/>
      </w:pPr>
      <w:rPr>
        <w:rFonts w:hint="default"/>
        <w:lang w:val="lt-LT" w:eastAsia="en-US" w:bidi="ar-SA"/>
      </w:rPr>
    </w:lvl>
    <w:lvl w:ilvl="4" w:tplc="9CB6646E">
      <w:numFmt w:val="bullet"/>
      <w:lvlText w:val="•"/>
      <w:lvlJc w:val="left"/>
      <w:pPr>
        <w:ind w:left="4603" w:hanging="245"/>
      </w:pPr>
      <w:rPr>
        <w:rFonts w:hint="default"/>
        <w:lang w:val="lt-LT" w:eastAsia="en-US" w:bidi="ar-SA"/>
      </w:rPr>
    </w:lvl>
    <w:lvl w:ilvl="5" w:tplc="3D7AD702">
      <w:numFmt w:val="bullet"/>
      <w:lvlText w:val="•"/>
      <w:lvlJc w:val="left"/>
      <w:pPr>
        <w:ind w:left="5584" w:hanging="245"/>
      </w:pPr>
      <w:rPr>
        <w:rFonts w:hint="default"/>
        <w:lang w:val="lt-LT" w:eastAsia="en-US" w:bidi="ar-SA"/>
      </w:rPr>
    </w:lvl>
    <w:lvl w:ilvl="6" w:tplc="F88A8526">
      <w:numFmt w:val="bullet"/>
      <w:lvlText w:val="•"/>
      <w:lvlJc w:val="left"/>
      <w:pPr>
        <w:ind w:left="6564" w:hanging="245"/>
      </w:pPr>
      <w:rPr>
        <w:rFonts w:hint="default"/>
        <w:lang w:val="lt-LT" w:eastAsia="en-US" w:bidi="ar-SA"/>
      </w:rPr>
    </w:lvl>
    <w:lvl w:ilvl="7" w:tplc="7C205CFA">
      <w:numFmt w:val="bullet"/>
      <w:lvlText w:val="•"/>
      <w:lvlJc w:val="left"/>
      <w:pPr>
        <w:ind w:left="7545" w:hanging="245"/>
      </w:pPr>
      <w:rPr>
        <w:rFonts w:hint="default"/>
        <w:lang w:val="lt-LT" w:eastAsia="en-US" w:bidi="ar-SA"/>
      </w:rPr>
    </w:lvl>
    <w:lvl w:ilvl="8" w:tplc="5B622DF4">
      <w:numFmt w:val="bullet"/>
      <w:lvlText w:val="•"/>
      <w:lvlJc w:val="left"/>
      <w:pPr>
        <w:ind w:left="8526" w:hanging="245"/>
      </w:pPr>
      <w:rPr>
        <w:rFonts w:hint="default"/>
        <w:lang w:val="lt-LT" w:eastAsia="en-US" w:bidi="ar-SA"/>
      </w:rPr>
    </w:lvl>
  </w:abstractNum>
  <w:num w:numId="1" w16cid:durableId="507987173">
    <w:abstractNumId w:val="8"/>
  </w:num>
  <w:num w:numId="2" w16cid:durableId="2027515337">
    <w:abstractNumId w:val="1"/>
  </w:num>
  <w:num w:numId="3" w16cid:durableId="2051873773">
    <w:abstractNumId w:val="10"/>
  </w:num>
  <w:num w:numId="4" w16cid:durableId="543756867">
    <w:abstractNumId w:val="2"/>
  </w:num>
  <w:num w:numId="5" w16cid:durableId="1247348761">
    <w:abstractNumId w:val="6"/>
  </w:num>
  <w:num w:numId="6" w16cid:durableId="1166482184">
    <w:abstractNumId w:val="0"/>
  </w:num>
  <w:num w:numId="7" w16cid:durableId="1414471731">
    <w:abstractNumId w:val="4"/>
  </w:num>
  <w:num w:numId="8" w16cid:durableId="1771585220">
    <w:abstractNumId w:val="3"/>
  </w:num>
  <w:num w:numId="9" w16cid:durableId="1135683325">
    <w:abstractNumId w:val="5"/>
  </w:num>
  <w:num w:numId="10" w16cid:durableId="1762988709">
    <w:abstractNumId w:val="7"/>
  </w:num>
  <w:num w:numId="11" w16cid:durableId="1963994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82"/>
    <w:rsid w:val="00007967"/>
    <w:rsid w:val="00057FE9"/>
    <w:rsid w:val="00061600"/>
    <w:rsid w:val="00064C05"/>
    <w:rsid w:val="000C3B42"/>
    <w:rsid w:val="00171D38"/>
    <w:rsid w:val="0018050F"/>
    <w:rsid w:val="001B03D9"/>
    <w:rsid w:val="001C247F"/>
    <w:rsid w:val="001C7BA9"/>
    <w:rsid w:val="00214983"/>
    <w:rsid w:val="002156EE"/>
    <w:rsid w:val="002157DE"/>
    <w:rsid w:val="00284CF8"/>
    <w:rsid w:val="002850D7"/>
    <w:rsid w:val="0028534F"/>
    <w:rsid w:val="002D1E74"/>
    <w:rsid w:val="002D7A63"/>
    <w:rsid w:val="002F249B"/>
    <w:rsid w:val="002F330E"/>
    <w:rsid w:val="002F7CAD"/>
    <w:rsid w:val="00315D3A"/>
    <w:rsid w:val="00331DA5"/>
    <w:rsid w:val="00337E0D"/>
    <w:rsid w:val="00337F82"/>
    <w:rsid w:val="00360327"/>
    <w:rsid w:val="00376EDF"/>
    <w:rsid w:val="003B5B0C"/>
    <w:rsid w:val="003C17FC"/>
    <w:rsid w:val="003E3218"/>
    <w:rsid w:val="004015BE"/>
    <w:rsid w:val="0041524C"/>
    <w:rsid w:val="00437F4F"/>
    <w:rsid w:val="004527DB"/>
    <w:rsid w:val="004541FE"/>
    <w:rsid w:val="0046261B"/>
    <w:rsid w:val="00490A4D"/>
    <w:rsid w:val="004D7513"/>
    <w:rsid w:val="00510CFD"/>
    <w:rsid w:val="00530864"/>
    <w:rsid w:val="005324FF"/>
    <w:rsid w:val="005342CF"/>
    <w:rsid w:val="00562FE3"/>
    <w:rsid w:val="0057550E"/>
    <w:rsid w:val="00581724"/>
    <w:rsid w:val="005B2290"/>
    <w:rsid w:val="005C035A"/>
    <w:rsid w:val="00622D31"/>
    <w:rsid w:val="006336A3"/>
    <w:rsid w:val="0068232E"/>
    <w:rsid w:val="006B0DFF"/>
    <w:rsid w:val="006C4F0A"/>
    <w:rsid w:val="006E0D23"/>
    <w:rsid w:val="007028AA"/>
    <w:rsid w:val="007127FE"/>
    <w:rsid w:val="00735830"/>
    <w:rsid w:val="007518DD"/>
    <w:rsid w:val="00760744"/>
    <w:rsid w:val="00764A99"/>
    <w:rsid w:val="00774394"/>
    <w:rsid w:val="00777188"/>
    <w:rsid w:val="007A7D26"/>
    <w:rsid w:val="007B0BD8"/>
    <w:rsid w:val="007F53F7"/>
    <w:rsid w:val="00815AE2"/>
    <w:rsid w:val="008200E5"/>
    <w:rsid w:val="008417A0"/>
    <w:rsid w:val="00841C2E"/>
    <w:rsid w:val="008455A4"/>
    <w:rsid w:val="00873F06"/>
    <w:rsid w:val="0087615B"/>
    <w:rsid w:val="009102E3"/>
    <w:rsid w:val="009754AE"/>
    <w:rsid w:val="009C0E42"/>
    <w:rsid w:val="00A0450C"/>
    <w:rsid w:val="00AC1AF4"/>
    <w:rsid w:val="00B04978"/>
    <w:rsid w:val="00B34129"/>
    <w:rsid w:val="00B57B5F"/>
    <w:rsid w:val="00B82CE9"/>
    <w:rsid w:val="00BD3155"/>
    <w:rsid w:val="00C169D0"/>
    <w:rsid w:val="00C66A9A"/>
    <w:rsid w:val="00C8343E"/>
    <w:rsid w:val="00CB4D23"/>
    <w:rsid w:val="00CD14AB"/>
    <w:rsid w:val="00CD7330"/>
    <w:rsid w:val="00CE0CD1"/>
    <w:rsid w:val="00CF167E"/>
    <w:rsid w:val="00D039A9"/>
    <w:rsid w:val="00D5273C"/>
    <w:rsid w:val="00D85702"/>
    <w:rsid w:val="00DC33AB"/>
    <w:rsid w:val="00DC60E3"/>
    <w:rsid w:val="00E044C4"/>
    <w:rsid w:val="00E11AC6"/>
    <w:rsid w:val="00E4222C"/>
    <w:rsid w:val="00E52C29"/>
    <w:rsid w:val="00E84EFC"/>
    <w:rsid w:val="00EA7E50"/>
    <w:rsid w:val="00EB476A"/>
    <w:rsid w:val="00EF0C7A"/>
    <w:rsid w:val="00F41B36"/>
    <w:rsid w:val="00F45E51"/>
    <w:rsid w:val="00F8676B"/>
    <w:rsid w:val="00FC0519"/>
    <w:rsid w:val="00FC27E4"/>
    <w:rsid w:val="00FC3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CD03"/>
  <w15:docId w15:val="{A3DD1A94-C74F-4675-89C1-41BE867B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42"/>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C3B42"/>
    <w:rPr>
      <w:sz w:val="24"/>
      <w:szCs w:val="24"/>
    </w:rPr>
  </w:style>
  <w:style w:type="paragraph" w:styleId="ListParagraph">
    <w:name w:val="List Paragraph"/>
    <w:basedOn w:val="Normal"/>
    <w:uiPriority w:val="1"/>
    <w:qFormat/>
    <w:rsid w:val="000C3B42"/>
    <w:pPr>
      <w:ind w:left="427" w:firstLine="283"/>
      <w:jc w:val="both"/>
    </w:pPr>
  </w:style>
  <w:style w:type="paragraph" w:customStyle="1" w:styleId="TableParagraph">
    <w:name w:val="Table Paragraph"/>
    <w:basedOn w:val="Normal"/>
    <w:uiPriority w:val="1"/>
    <w:qFormat/>
    <w:rsid w:val="000C3B42"/>
  </w:style>
  <w:style w:type="character" w:styleId="CommentReference">
    <w:name w:val="annotation reference"/>
    <w:basedOn w:val="DefaultParagraphFont"/>
    <w:uiPriority w:val="99"/>
    <w:semiHidden/>
    <w:unhideWhenUsed/>
    <w:rsid w:val="00284CF8"/>
    <w:rPr>
      <w:sz w:val="16"/>
      <w:szCs w:val="16"/>
    </w:rPr>
  </w:style>
  <w:style w:type="paragraph" w:styleId="CommentText">
    <w:name w:val="annotation text"/>
    <w:basedOn w:val="Normal"/>
    <w:link w:val="CommentTextChar"/>
    <w:uiPriority w:val="99"/>
    <w:unhideWhenUsed/>
    <w:rsid w:val="00284CF8"/>
    <w:rPr>
      <w:sz w:val="20"/>
      <w:szCs w:val="20"/>
    </w:rPr>
  </w:style>
  <w:style w:type="character" w:customStyle="1" w:styleId="CommentTextChar">
    <w:name w:val="Comment Text Char"/>
    <w:basedOn w:val="DefaultParagraphFont"/>
    <w:link w:val="CommentText"/>
    <w:uiPriority w:val="99"/>
    <w:rsid w:val="00284CF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84CF8"/>
    <w:rPr>
      <w:b/>
      <w:bCs/>
    </w:rPr>
  </w:style>
  <w:style w:type="character" w:customStyle="1" w:styleId="CommentSubjectChar">
    <w:name w:val="Comment Subject Char"/>
    <w:basedOn w:val="CommentTextChar"/>
    <w:link w:val="CommentSubject"/>
    <w:uiPriority w:val="99"/>
    <w:semiHidden/>
    <w:rsid w:val="00284CF8"/>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D7330"/>
    <w:rPr>
      <w:rFonts w:ascii="Tahoma" w:hAnsi="Tahoma" w:cs="Tahoma"/>
      <w:sz w:val="16"/>
      <w:szCs w:val="16"/>
    </w:rPr>
  </w:style>
  <w:style w:type="character" w:customStyle="1" w:styleId="BalloonTextChar">
    <w:name w:val="Balloon Text Char"/>
    <w:basedOn w:val="DefaultParagraphFont"/>
    <w:link w:val="BalloonText"/>
    <w:uiPriority w:val="99"/>
    <w:semiHidden/>
    <w:rsid w:val="00CD7330"/>
    <w:rPr>
      <w:rFonts w:ascii="Tahoma" w:eastAsia="Times New Roman" w:hAnsi="Tahoma" w:cs="Tahoma"/>
      <w:sz w:val="16"/>
      <w:szCs w:val="16"/>
      <w:lang w:val="lt-LT"/>
    </w:rPr>
  </w:style>
  <w:style w:type="paragraph" w:styleId="Revision">
    <w:name w:val="Revision"/>
    <w:hidden/>
    <w:uiPriority w:val="99"/>
    <w:semiHidden/>
    <w:rsid w:val="0028534F"/>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axess.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fdora.org/about-d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FE1D-06D5-4B65-9AA8-37507E61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8174</Words>
  <Characters>4660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Ausra</dc:creator>
  <cp:lastModifiedBy>Jurga Jankauskienė</cp:lastModifiedBy>
  <cp:revision>3</cp:revision>
  <cp:lastPrinted>2025-12-19T11:25:00Z</cp:lastPrinted>
  <dcterms:created xsi:type="dcterms:W3CDTF">2025-12-22T11:43:00Z</dcterms:created>
  <dcterms:modified xsi:type="dcterms:W3CDTF">2025-12-22T11:47:00Z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www.ilovepdf.com</vt:lpwstr>
  </property>
</Properties>
</file>